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7EDE" w14:textId="729CC406" w:rsidR="00065C65" w:rsidRPr="00E9754E" w:rsidRDefault="00065C65" w:rsidP="00F5599E">
      <w:pPr>
        <w:jc w:val="both"/>
        <w:rPr>
          <w:rFonts w:ascii="Times New Roman" w:hAnsi="Times New Roman" w:cs="Times New Roman"/>
          <w:sz w:val="22"/>
        </w:rPr>
      </w:pPr>
    </w:p>
    <w:p w14:paraId="0C1AF2A1" w14:textId="77777777" w:rsidR="00EE604A" w:rsidRPr="00E9754E" w:rsidRDefault="00EE604A" w:rsidP="00F5599E">
      <w:pPr>
        <w:jc w:val="both"/>
        <w:rPr>
          <w:rFonts w:ascii="Times New Roman" w:hAnsi="Times New Roman" w:cs="Times New Roman"/>
          <w:sz w:val="22"/>
        </w:rPr>
      </w:pPr>
    </w:p>
    <w:p w14:paraId="38FEC72A" w14:textId="77777777" w:rsidR="00EE604A" w:rsidRPr="00E9754E" w:rsidRDefault="00EE604A" w:rsidP="00F5599E">
      <w:pPr>
        <w:jc w:val="both"/>
        <w:rPr>
          <w:rFonts w:ascii="Times New Roman" w:hAnsi="Times New Roman" w:cs="Times New Roman"/>
          <w:sz w:val="22"/>
        </w:rPr>
      </w:pPr>
    </w:p>
    <w:p w14:paraId="7873BAF1" w14:textId="0A61CDB2" w:rsidR="00F96047" w:rsidRPr="00E13743" w:rsidRDefault="00035B35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proofErr w:type="spellStart"/>
      <w:r w:rsidRPr="00E13743">
        <w:rPr>
          <w:rFonts w:ascii="Times New Roman" w:hAnsi="Times New Roman" w:cs="Times New Roman"/>
          <w:b/>
          <w:bCs/>
          <w:sz w:val="22"/>
        </w:rPr>
        <w:t>Trouw</w:t>
      </w:r>
      <w:proofErr w:type="spellEnd"/>
      <w:r w:rsidRPr="00E13743">
        <w:rPr>
          <w:rFonts w:ascii="Times New Roman" w:hAnsi="Times New Roman" w:cs="Times New Roman"/>
          <w:b/>
          <w:bCs/>
          <w:sz w:val="22"/>
        </w:rPr>
        <w:t xml:space="preserve"> Nutrition India Private Limited-</w:t>
      </w:r>
      <w:r w:rsidR="00F96047" w:rsidRPr="00E13743">
        <w:rPr>
          <w:rFonts w:ascii="Times New Roman" w:hAnsi="Times New Roman" w:cs="Times New Roman"/>
          <w:b/>
          <w:bCs/>
          <w:sz w:val="22"/>
        </w:rPr>
        <w:t>Policy on Prevention of Sexual Harassment</w:t>
      </w:r>
    </w:p>
    <w:p w14:paraId="6A307BF1" w14:textId="77777777" w:rsidR="006C063B" w:rsidRPr="00E13743" w:rsidRDefault="006C063B" w:rsidP="00F5599E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486C8033" w14:textId="77777777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1. POLICY STATEMENT</w:t>
      </w:r>
    </w:p>
    <w:p w14:paraId="74A6AD16" w14:textId="77777777" w:rsidR="00CE286F" w:rsidRPr="00E13743" w:rsidRDefault="00CE286F" w:rsidP="00CE286F">
      <w:pPr>
        <w:ind w:right="-283"/>
        <w:jc w:val="both"/>
        <w:rPr>
          <w:rFonts w:ascii="Times New Roman" w:hAnsi="Times New Roman" w:cs="Times New Roman"/>
          <w:sz w:val="22"/>
        </w:rPr>
      </w:pPr>
    </w:p>
    <w:p w14:paraId="55FDBB68" w14:textId="60CDB643" w:rsidR="00F96047" w:rsidRPr="00E13743" w:rsidRDefault="00F96047" w:rsidP="008A6B0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As a Company, we are committed to conducting and governing ourselves with ethics,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transparency</w:t>
      </w:r>
      <w:proofErr w:type="gramEnd"/>
      <w:r w:rsidR="00631157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and </w:t>
      </w:r>
      <w:r w:rsidR="008A6B0C" w:rsidRPr="00E13743">
        <w:rPr>
          <w:rFonts w:ascii="Times New Roman" w:eastAsia="Times New Roman" w:hAnsi="Times New Roman" w:cs="Times New Roman"/>
          <w:bCs/>
          <w:sz w:val="22"/>
          <w:lang w:val="en-US"/>
        </w:rPr>
        <w:t>a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ccountability and to this, we have developed governance structures, practices and procedures</w:t>
      </w:r>
      <w:r w:rsidR="00631157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that ensure that ethical conduct at all levels is promoted across our value chain. It is thus in</w:t>
      </w:r>
      <w:r w:rsidR="00631157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acknowledgement of and consonance with these values, that we are dedicated to ensuring that the</w:t>
      </w:r>
      <w:r w:rsidR="00584656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work environment at all our locations is conducive to fair,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safe</w:t>
      </w:r>
      <w:proofErr w:type="gram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and harmonious relations, based on</w:t>
      </w:r>
      <w:r w:rsidR="00584656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mutual trust and respect, between all the associates of the Company. We also strive to guarantee a</w:t>
      </w:r>
      <w:r w:rsidR="008A6B0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safe and welcoming environment to all those who visit any of our locations in any capacity, such as</w:t>
      </w:r>
      <w:r w:rsidR="00584656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customers, vendors etc. Discrimination and harassment of any type is strictly prohibited. We wish to</w:t>
      </w:r>
      <w:r w:rsidR="008A6B0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promote and maintain this culture to ensure that associates of the Company do not engage in practices</w:t>
      </w:r>
      <w:r w:rsidR="008A6B0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that are abusive in any form or manner whatsoever.</w:t>
      </w:r>
    </w:p>
    <w:p w14:paraId="1E331621" w14:textId="77777777" w:rsidR="006C063B" w:rsidRPr="00E13743" w:rsidRDefault="006C063B" w:rsidP="008A6B0C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42EDF1CE" w14:textId="16360E37" w:rsidR="00F96047" w:rsidRPr="00E13743" w:rsidRDefault="00F96047" w:rsidP="008A6B0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The Company aims to provide a safe working environment and prohibits any form of sexual</w:t>
      </w:r>
      <w:r w:rsidR="008A6B0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harassment. Hence any act of sexual harassment or related retaliation against or by any associate is</w:t>
      </w:r>
      <w:r w:rsidR="00F11B95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unacceptable. This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policy</w:t>
      </w:r>
      <w:proofErr w:type="gram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therefore, intends to prohibit such occurrences and also details procedures</w:t>
      </w:r>
      <w:r w:rsidR="00F11B95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to follow when an associate believes that a violation of the policy has occurred within the ambit of all</w:t>
      </w:r>
      <w:r w:rsidR="00F11B95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applicable regulations regarding sexual harassment.</w:t>
      </w:r>
    </w:p>
    <w:p w14:paraId="5A35B0A0" w14:textId="77777777" w:rsidR="00F108EC" w:rsidRPr="00E13743" w:rsidRDefault="00F108EC" w:rsidP="008A6B0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</w:p>
    <w:p w14:paraId="7DDE521A" w14:textId="2AEC96DB" w:rsidR="00F96047" w:rsidRPr="00E13743" w:rsidRDefault="00F96047" w:rsidP="008A6B0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Making a false complaint of sexual harassment or providing false information regarding a complaint</w:t>
      </w:r>
      <w:r w:rsidR="00F108E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will also be treated as a violation of policy.</w:t>
      </w:r>
    </w:p>
    <w:p w14:paraId="0728472D" w14:textId="77777777" w:rsidR="00F108EC" w:rsidRPr="00E13743" w:rsidRDefault="00F108EC" w:rsidP="008A6B0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</w:p>
    <w:p w14:paraId="17287C00" w14:textId="1C72EE5F" w:rsidR="00F96047" w:rsidRPr="00E13743" w:rsidRDefault="00F96047" w:rsidP="00F108E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All managers to ensure that they themselves as well as their team, including new </w:t>
      </w:r>
      <w:proofErr w:type="spell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joinees</w:t>
      </w:r>
      <w:proofErr w:type="spell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, are aware</w:t>
      </w:r>
      <w:r w:rsidR="00F108E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of the Policy on Prevention of Sexual Harassment in</w:t>
      </w:r>
      <w:r w:rsidR="00F108E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work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place and strictly adhere to it.</w:t>
      </w:r>
    </w:p>
    <w:p w14:paraId="39F1B856" w14:textId="77777777" w:rsidR="00F108EC" w:rsidRPr="00E13743" w:rsidRDefault="00F108EC" w:rsidP="00F108E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</w:p>
    <w:p w14:paraId="6B60B1ED" w14:textId="5D4A2D83" w:rsidR="00F96047" w:rsidRPr="00E13743" w:rsidRDefault="00F96047" w:rsidP="00F108E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Company will promptly investigate all complaints and take appropriate action, up to and including</w:t>
      </w:r>
      <w:r w:rsidR="00F108EC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termination of employment.</w:t>
      </w:r>
    </w:p>
    <w:p w14:paraId="5D7173D4" w14:textId="77777777" w:rsidR="00F108EC" w:rsidRPr="00E13743" w:rsidRDefault="00F108EC" w:rsidP="00F108EC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</w:p>
    <w:p w14:paraId="7796B340" w14:textId="77777777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2.</w:t>
      </w:r>
      <w:r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b/>
          <w:bCs/>
          <w:sz w:val="22"/>
        </w:rPr>
        <w:t>ACRONYMS</w:t>
      </w:r>
    </w:p>
    <w:p w14:paraId="0B80154F" w14:textId="77777777" w:rsidR="00F108EC" w:rsidRPr="00E13743" w:rsidRDefault="00F108EC" w:rsidP="00F5599E">
      <w:pPr>
        <w:jc w:val="both"/>
        <w:rPr>
          <w:rFonts w:ascii="Times New Roman" w:hAnsi="Times New Roman" w:cs="Times New Roman"/>
          <w:sz w:val="22"/>
        </w:rPr>
      </w:pPr>
    </w:p>
    <w:p w14:paraId="00F19CFF" w14:textId="4C275705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HR </w:t>
      </w:r>
      <w:r w:rsidR="00F108EC" w:rsidRPr="00E13743">
        <w:rPr>
          <w:rFonts w:ascii="Times New Roman" w:hAnsi="Times New Roman" w:cs="Times New Roman"/>
          <w:sz w:val="22"/>
        </w:rPr>
        <w:t xml:space="preserve">- </w:t>
      </w:r>
      <w:r w:rsidRPr="00E13743">
        <w:rPr>
          <w:rFonts w:ascii="Times New Roman" w:hAnsi="Times New Roman" w:cs="Times New Roman"/>
          <w:sz w:val="22"/>
        </w:rPr>
        <w:t>Human Resources</w:t>
      </w:r>
    </w:p>
    <w:p w14:paraId="3BABEC1A" w14:textId="40678F31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POSH </w:t>
      </w:r>
      <w:r w:rsidR="00F108EC" w:rsidRPr="00E13743">
        <w:rPr>
          <w:rFonts w:ascii="Times New Roman" w:hAnsi="Times New Roman" w:cs="Times New Roman"/>
          <w:sz w:val="22"/>
        </w:rPr>
        <w:t xml:space="preserve">- </w:t>
      </w:r>
      <w:r w:rsidRPr="00E13743">
        <w:rPr>
          <w:rFonts w:ascii="Times New Roman" w:hAnsi="Times New Roman" w:cs="Times New Roman"/>
          <w:sz w:val="22"/>
        </w:rPr>
        <w:t>Prevention of Sexual Harassment</w:t>
      </w:r>
    </w:p>
    <w:p w14:paraId="24B81AE0" w14:textId="77777777" w:rsidR="00F108EC" w:rsidRPr="00E13743" w:rsidRDefault="00F108EC" w:rsidP="00F5599E">
      <w:pPr>
        <w:jc w:val="both"/>
        <w:rPr>
          <w:rFonts w:ascii="Times New Roman" w:hAnsi="Times New Roman" w:cs="Times New Roman"/>
          <w:sz w:val="22"/>
        </w:rPr>
      </w:pPr>
    </w:p>
    <w:p w14:paraId="4D8D846D" w14:textId="77777777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3.</w:t>
      </w:r>
      <w:r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b/>
          <w:bCs/>
          <w:sz w:val="22"/>
        </w:rPr>
        <w:t>APPLICABILITY</w:t>
      </w:r>
    </w:p>
    <w:p w14:paraId="6DDB6A62" w14:textId="77777777" w:rsidR="00E9754E" w:rsidRPr="00E13743" w:rsidRDefault="00E9754E" w:rsidP="00F5599E">
      <w:pPr>
        <w:jc w:val="both"/>
        <w:rPr>
          <w:rFonts w:ascii="Times New Roman" w:hAnsi="Times New Roman" w:cs="Times New Roman"/>
          <w:sz w:val="22"/>
        </w:rPr>
      </w:pPr>
    </w:p>
    <w:p w14:paraId="68D883C6" w14:textId="6F1CD953" w:rsidR="00F96047" w:rsidRPr="00E13743" w:rsidRDefault="00F96047" w:rsidP="00F5599E">
      <w:pPr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This policy will extend to all associates of the Company including those employed on regular,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temporary, ad-hoc or daily wage basis, either directly or through an agent, including a contractor,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whether for the remuneration or not, or working on a voluntary basis or otherwise, whether the terms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of employment are express or implied (hereinafter referred to as “Associates”).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The policy also extends to those who are not employees of the Company, such as customers,</w:t>
      </w:r>
      <w:r w:rsidR="007F24EB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distributors</w:t>
      </w:r>
      <w:r w:rsidR="00435531" w:rsidRPr="00E13743">
        <w:rPr>
          <w:rFonts w:ascii="Times New Roman" w:eastAsia="Times New Roman" w:hAnsi="Times New Roman" w:cs="Times New Roman"/>
          <w:bCs/>
          <w:sz w:val="22"/>
          <w:lang w:val="en-US"/>
        </w:rPr>
        <w:t>,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visitors,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vendors, suppliers, contract worker, probationer, trainee, apprentice or called by any other such name,</w:t>
      </w:r>
      <w:r w:rsidR="00E9754E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but are subjected to sexual harassment at the Premises (defined hereinafter) of the Company.</w:t>
      </w:r>
    </w:p>
    <w:p w14:paraId="2B12C2F6" w14:textId="77777777" w:rsidR="00435531" w:rsidRPr="00E13743" w:rsidRDefault="00435531" w:rsidP="00F5599E">
      <w:pPr>
        <w:jc w:val="both"/>
        <w:rPr>
          <w:rFonts w:ascii="Times New Roman" w:hAnsi="Times New Roman" w:cs="Times New Roman"/>
          <w:sz w:val="22"/>
        </w:rPr>
      </w:pPr>
    </w:p>
    <w:p w14:paraId="4525FCBB" w14:textId="77777777" w:rsidR="00435531" w:rsidRPr="00E13743" w:rsidRDefault="00435531" w:rsidP="00F5599E">
      <w:pPr>
        <w:jc w:val="both"/>
        <w:rPr>
          <w:rFonts w:ascii="Times New Roman" w:hAnsi="Times New Roman" w:cs="Times New Roman"/>
          <w:sz w:val="22"/>
        </w:rPr>
      </w:pPr>
    </w:p>
    <w:p w14:paraId="554422C3" w14:textId="09CE29CB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lastRenderedPageBreak/>
        <w:t>4</w:t>
      </w:r>
      <w:r w:rsidRPr="00E13743">
        <w:rPr>
          <w:rFonts w:ascii="Times New Roman" w:hAnsi="Times New Roman" w:cs="Times New Roman"/>
          <w:sz w:val="22"/>
        </w:rPr>
        <w:t>. SCOPE</w:t>
      </w:r>
    </w:p>
    <w:p w14:paraId="61D1958F" w14:textId="77777777" w:rsidR="00435531" w:rsidRPr="00E13743" w:rsidRDefault="00435531" w:rsidP="00F5599E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1F678E5" w14:textId="77777777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scope of the Policy is restricted to the following for all Associates:</w:t>
      </w:r>
    </w:p>
    <w:p w14:paraId="44DC8F55" w14:textId="77777777" w:rsidR="00435531" w:rsidRPr="00E13743" w:rsidRDefault="00435531" w:rsidP="00F5599E">
      <w:pPr>
        <w:jc w:val="both"/>
        <w:rPr>
          <w:rFonts w:ascii="Times New Roman" w:hAnsi="Times New Roman" w:cs="Times New Roman"/>
          <w:sz w:val="22"/>
        </w:rPr>
      </w:pPr>
    </w:p>
    <w:p w14:paraId="5788ABCD" w14:textId="77777777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E13743">
        <w:rPr>
          <w:rFonts w:ascii="Times New Roman" w:hAnsi="Times New Roman" w:cs="Times New Roman"/>
          <w:sz w:val="22"/>
        </w:rPr>
        <w:t>i</w:t>
      </w:r>
      <w:proofErr w:type="spellEnd"/>
      <w:r w:rsidRPr="00E13743">
        <w:rPr>
          <w:rFonts w:ascii="Times New Roman" w:hAnsi="Times New Roman" w:cs="Times New Roman"/>
          <w:sz w:val="22"/>
        </w:rPr>
        <w:t>. business locations of the Company</w:t>
      </w:r>
    </w:p>
    <w:p w14:paraId="29E65C0D" w14:textId="0D29FC74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ii. any external location visited by Associates due to or </w:t>
      </w:r>
      <w:proofErr w:type="gramStart"/>
      <w:r w:rsidRPr="00E13743">
        <w:rPr>
          <w:rFonts w:ascii="Times New Roman" w:hAnsi="Times New Roman" w:cs="Times New Roman"/>
          <w:sz w:val="22"/>
        </w:rPr>
        <w:t>during the course of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their employment with</w:t>
      </w:r>
      <w:r w:rsidR="0082340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Company such as business locations of other Companies/entities, guest houses etc.</w:t>
      </w:r>
    </w:p>
    <w:p w14:paraId="3BAEF3D7" w14:textId="2ECF921F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iii. any mode of transport provided by the Company (or a representative of the Company) for</w:t>
      </w:r>
      <w:r w:rsidR="0082340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undertaking a journey to and from the aforementioned </w:t>
      </w:r>
      <w:proofErr w:type="gramStart"/>
      <w:r w:rsidRPr="00E13743">
        <w:rPr>
          <w:rFonts w:ascii="Times New Roman" w:hAnsi="Times New Roman" w:cs="Times New Roman"/>
          <w:sz w:val="22"/>
        </w:rPr>
        <w:t>locations</w:t>
      </w:r>
      <w:proofErr w:type="gramEnd"/>
    </w:p>
    <w:p w14:paraId="24E5E748" w14:textId="77777777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iv. at any other location whether in India or outside India.</w:t>
      </w:r>
    </w:p>
    <w:p w14:paraId="48BF58C8" w14:textId="77777777" w:rsidR="00BD6D83" w:rsidRPr="00E13743" w:rsidRDefault="00BD6D83" w:rsidP="00F5599E">
      <w:pPr>
        <w:jc w:val="both"/>
        <w:rPr>
          <w:rFonts w:ascii="Times New Roman" w:hAnsi="Times New Roman" w:cs="Times New Roman"/>
          <w:sz w:val="22"/>
        </w:rPr>
      </w:pPr>
    </w:p>
    <w:p w14:paraId="22E673F3" w14:textId="48C500DF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5. DEFINITIONS</w:t>
      </w:r>
    </w:p>
    <w:p w14:paraId="74D055B9" w14:textId="77777777" w:rsidR="00823403" w:rsidRPr="00E13743" w:rsidRDefault="00823403" w:rsidP="00F5599E">
      <w:pPr>
        <w:jc w:val="both"/>
        <w:rPr>
          <w:rFonts w:ascii="Times New Roman" w:hAnsi="Times New Roman" w:cs="Times New Roman"/>
          <w:sz w:val="22"/>
        </w:rPr>
      </w:pPr>
    </w:p>
    <w:p w14:paraId="4DF52562" w14:textId="78D89BA2" w:rsidR="00F96047" w:rsidRPr="00E13743" w:rsidRDefault="00F96047" w:rsidP="00823403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“</w:t>
      </w:r>
      <w:r w:rsidRPr="00E13743">
        <w:rPr>
          <w:rFonts w:ascii="Times New Roman" w:eastAsia="Times New Roman" w:hAnsi="Times New Roman" w:cs="Times New Roman"/>
          <w:b/>
          <w:sz w:val="22"/>
          <w:lang w:val="en-US"/>
        </w:rPr>
        <w:t>Aggrieved Associate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” means in relation to a workplace, any individual, of any age whether employed</w:t>
      </w:r>
      <w:r w:rsidR="0082340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in the Company or not, who alleges to have been subjected to any act of Sexual Harassment by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the</w:t>
      </w:r>
      <w:r w:rsidR="00603DEF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another</w:t>
      </w:r>
      <w:proofErr w:type="gram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associate of the Company.</w:t>
      </w:r>
    </w:p>
    <w:p w14:paraId="55EF41DA" w14:textId="2C05F9FF" w:rsidR="00F96047" w:rsidRPr="00E13743" w:rsidRDefault="00F96047" w:rsidP="00823403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“</w:t>
      </w:r>
      <w:r w:rsidRPr="00E13743">
        <w:rPr>
          <w:rFonts w:ascii="Times New Roman" w:eastAsia="Times New Roman" w:hAnsi="Times New Roman" w:cs="Times New Roman"/>
          <w:b/>
          <w:sz w:val="22"/>
          <w:lang w:val="en-US"/>
        </w:rPr>
        <w:t>Employer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” means in any workplace, any person responsible for the management,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supervision</w:t>
      </w:r>
      <w:proofErr w:type="gram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and</w:t>
      </w:r>
      <w:r w:rsidR="00603DEF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control of the Workplace.</w:t>
      </w:r>
    </w:p>
    <w:p w14:paraId="6FEF7B35" w14:textId="2B89DC38" w:rsidR="00F96047" w:rsidRPr="00E13743" w:rsidRDefault="00F96047" w:rsidP="00823403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“</w:t>
      </w:r>
      <w:r w:rsidRPr="00E13743">
        <w:rPr>
          <w:rFonts w:ascii="Times New Roman" w:eastAsia="Times New Roman" w:hAnsi="Times New Roman" w:cs="Times New Roman"/>
          <w:b/>
          <w:sz w:val="22"/>
          <w:lang w:val="en-US"/>
        </w:rPr>
        <w:t>Sexual harassment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" includes any unwelcome sexually determined behavior (direct or implied) such</w:t>
      </w:r>
      <w:r w:rsidR="00603DEF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as physical contact and advances, unwelcome communications or invitations, demand or request for</w:t>
      </w:r>
      <w:r w:rsidR="00603DEF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sexual favors, sexually cultured remarks, showing pornography, creating a hostile work environment</w:t>
      </w:r>
      <w:r w:rsidR="00603DEF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and any other unwelcome “sexually determined behavior” (physical, </w:t>
      </w:r>
      <w:proofErr w:type="gram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verbal</w:t>
      </w:r>
      <w:proofErr w:type="gram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or non-verbal conduct) of</w:t>
      </w:r>
      <w:r w:rsidR="00F528A4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a sexual nature.</w:t>
      </w:r>
    </w:p>
    <w:p w14:paraId="51568FAC" w14:textId="77777777" w:rsidR="00F96047" w:rsidRPr="00E13743" w:rsidRDefault="00F96047" w:rsidP="00823403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“</w:t>
      </w:r>
      <w:r w:rsidRPr="00E13743">
        <w:rPr>
          <w:rFonts w:ascii="Times New Roman" w:eastAsia="Times New Roman" w:hAnsi="Times New Roman" w:cs="Times New Roman"/>
          <w:b/>
          <w:sz w:val="22"/>
          <w:lang w:val="en-US"/>
        </w:rPr>
        <w:t>Sexual Harassment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” would also mean:</w:t>
      </w:r>
    </w:p>
    <w:p w14:paraId="2A00221A" w14:textId="5DF3FAF9" w:rsidR="00F96047" w:rsidRPr="00E13743" w:rsidRDefault="0026519B" w:rsidP="00823403">
      <w:pPr>
        <w:widowControl w:val="0"/>
        <w:spacing w:line="240" w:lineRule="auto"/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proofErr w:type="spell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i</w:t>
      </w:r>
      <w:proofErr w:type="spellEnd"/>
      <w:r w:rsidR="003F2F5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="00F96047" w:rsidRPr="00E13743">
        <w:rPr>
          <w:rFonts w:ascii="Times New Roman" w:eastAsia="Times New Roman" w:hAnsi="Times New Roman" w:cs="Times New Roman"/>
          <w:bCs/>
          <w:sz w:val="22"/>
          <w:lang w:val="en-US"/>
        </w:rPr>
        <w:t>Quid pro quo sexual harassment, which means something in return or an exchange of one</w:t>
      </w:r>
      <w:r w:rsidR="00F528A4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="00F96047" w:rsidRPr="00E13743">
        <w:rPr>
          <w:rFonts w:ascii="Times New Roman" w:eastAsia="Times New Roman" w:hAnsi="Times New Roman" w:cs="Times New Roman"/>
          <w:bCs/>
          <w:sz w:val="22"/>
          <w:lang w:val="en-US"/>
        </w:rPr>
        <w:t>thing for another.</w:t>
      </w:r>
    </w:p>
    <w:p w14:paraId="5226FB41" w14:textId="0DFB181F" w:rsidR="00F96047" w:rsidRPr="00E13743" w:rsidRDefault="00F96047" w:rsidP="003F2F53">
      <w:pPr>
        <w:widowControl w:val="0"/>
        <w:spacing w:line="240" w:lineRule="auto"/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 In the workplace, quid pro quo sexual harassment takes place if sexual favors are asked</w:t>
      </w:r>
      <w:r w:rsidR="003F2F5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in exchange for any kind of special treatment on the job. Threatening an Associate about</w:t>
      </w:r>
      <w:r w:rsidR="003F2F5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his/her present or future employment status if he/she does not </w:t>
      </w:r>
      <w:proofErr w:type="spell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conse</w:t>
      </w:r>
      <w:r w:rsidRPr="00E13743">
        <w:rPr>
          <w:rFonts w:ascii="Times New Roman" w:hAnsi="Times New Roman" w:cs="Times New Roman"/>
          <w:sz w:val="22"/>
        </w:rPr>
        <w:t>nt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 to such sexual</w:t>
      </w:r>
      <w:r w:rsidR="003F2F5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advances or a </w:t>
      </w:r>
      <w:proofErr w:type="spellStart"/>
      <w:r w:rsidRPr="00E13743">
        <w:rPr>
          <w:rFonts w:ascii="Times New Roman" w:hAnsi="Times New Roman" w:cs="Times New Roman"/>
          <w:sz w:val="22"/>
        </w:rPr>
        <w:t>favor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 also amounts to sexual harassment. The act of ‘asking’ may either</w:t>
      </w:r>
      <w:r w:rsidR="003F2F5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be verbal or implied and the ‘sexual conduct’ may be verbal or physical. But, in either</w:t>
      </w:r>
      <w:r w:rsidR="003F2F5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case, it must be </w:t>
      </w:r>
      <w:proofErr w:type="gramStart"/>
      <w:r w:rsidRPr="00E13743">
        <w:rPr>
          <w:rFonts w:ascii="Times New Roman" w:hAnsi="Times New Roman" w:cs="Times New Roman"/>
          <w:sz w:val="22"/>
        </w:rPr>
        <w:t>unwelcome</w:t>
      </w:r>
      <w:proofErr w:type="gramEnd"/>
    </w:p>
    <w:p w14:paraId="5DEB64D1" w14:textId="3266E03A" w:rsidR="00F96047" w:rsidRPr="00E13743" w:rsidRDefault="00F96047" w:rsidP="003F2F53">
      <w:pPr>
        <w:ind w:right="454"/>
        <w:jc w:val="both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E13743">
        <w:rPr>
          <w:rFonts w:ascii="Times New Roman" w:hAnsi="Times New Roman" w:cs="Times New Roman"/>
          <w:sz w:val="22"/>
        </w:rPr>
        <w:t xml:space="preserve">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For </w:t>
      </w:r>
      <w:proofErr w:type="spellStart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eg</w:t>
      </w:r>
      <w:proofErr w:type="spellEnd"/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: Direct or implied requests or offers by any associate for sexual favors in exchange</w:t>
      </w:r>
      <w:r w:rsidR="003F2F5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for actual or promised job benefits such as favorable reviews, salary increases,</w:t>
      </w:r>
      <w:r w:rsidR="003F2F53" w:rsidRPr="00E13743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Pr="00E13743">
        <w:rPr>
          <w:rFonts w:ascii="Times New Roman" w:eastAsia="Times New Roman" w:hAnsi="Times New Roman" w:cs="Times New Roman"/>
          <w:bCs/>
          <w:sz w:val="22"/>
          <w:lang w:val="en-US"/>
        </w:rPr>
        <w:t>promotions, increased benefits, or continued employment constitutes sexual harassment.</w:t>
      </w:r>
    </w:p>
    <w:p w14:paraId="2A878F5A" w14:textId="77777777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ii. Hostile work environment </w:t>
      </w:r>
      <w:proofErr w:type="gramStart"/>
      <w:r w:rsidRPr="00E13743">
        <w:rPr>
          <w:rFonts w:ascii="Times New Roman" w:hAnsi="Times New Roman" w:cs="Times New Roman"/>
          <w:sz w:val="22"/>
        </w:rPr>
        <w:t>includes</w:t>
      </w:r>
      <w:proofErr w:type="gramEnd"/>
    </w:p>
    <w:p w14:paraId="3331049B" w14:textId="29DF9BEB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Hostile environment sexual harassment occurs when either speech or conduct of a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sexual nature takes place, and is seen or perceived as offensive and interferes with the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work performance of the recipient, or any one or more </w:t>
      </w:r>
      <w:proofErr w:type="gramStart"/>
      <w:r w:rsidRPr="00E13743">
        <w:rPr>
          <w:rFonts w:ascii="Times New Roman" w:hAnsi="Times New Roman" w:cs="Times New Roman"/>
          <w:sz w:val="22"/>
        </w:rPr>
        <w:t>Associates</w:t>
      </w:r>
      <w:proofErr w:type="gramEnd"/>
    </w:p>
    <w:p w14:paraId="2CEF8A00" w14:textId="090141A2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Hostile environment sexual harassment may also include intimidating or harassing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conduct that is directed at an individual, or a group of </w:t>
      </w:r>
      <w:proofErr w:type="gramStart"/>
      <w:r w:rsidRPr="00E13743">
        <w:rPr>
          <w:rFonts w:ascii="Times New Roman" w:hAnsi="Times New Roman" w:cs="Times New Roman"/>
          <w:sz w:val="22"/>
        </w:rPr>
        <w:t>individuals</w:t>
      </w:r>
      <w:proofErr w:type="gramEnd"/>
    </w:p>
    <w:p w14:paraId="5E6C7472" w14:textId="77777777" w:rsidR="0026519B" w:rsidRPr="00E13743" w:rsidRDefault="0026519B" w:rsidP="0026519B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2B014AD5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0CA0BF01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7277310C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0C905D77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50F8CF5E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28649207" w14:textId="182352C3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It will also mean related retaliation which includes marginalizing someone in the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workplace </w:t>
      </w:r>
      <w:proofErr w:type="gramStart"/>
      <w:r w:rsidRPr="00E13743">
        <w:rPr>
          <w:rFonts w:ascii="Times New Roman" w:hAnsi="Times New Roman" w:cs="Times New Roman"/>
          <w:sz w:val="22"/>
        </w:rPr>
        <w:t>with regard to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his / her roles and responsibilities, socially ostracizing,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intimidating someone physically, psychologically, and emotionally or someone close to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or related to the victim, to the extend the humiliation or intimidation affects the health or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safety.</w:t>
      </w:r>
    </w:p>
    <w:p w14:paraId="5F07CB15" w14:textId="7F3C1598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This is only an indicative list of the possible acts which could be treated as sexual harassment and is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 no way intended to be construed as an exhaustive list.</w:t>
      </w:r>
    </w:p>
    <w:p w14:paraId="6519EEC3" w14:textId="181F17F4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In countries where local laws / regulations have clearly defined ‘sexual harassment’ and procedure to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address any complaint relating to it, the interpretation of ‘sexual harassment’ &amp; the investigation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procedure shall be guided in accordance with the local laws / regulations as applicable.</w:t>
      </w:r>
    </w:p>
    <w:p w14:paraId="5B759C6B" w14:textId="77777777" w:rsidR="0026519B" w:rsidRPr="00E13743" w:rsidRDefault="0026519B" w:rsidP="0026519B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2EE9A48E" w14:textId="77777777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6. PREVENTION ACTION</w:t>
      </w:r>
    </w:p>
    <w:p w14:paraId="4A16BB5A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77B876A5" w14:textId="11AA08D2" w:rsidR="00F96047" w:rsidRPr="00E13743" w:rsidRDefault="00F96047" w:rsidP="0026519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Company will take reasonable steps to ensure prevention of sexual harassment at work which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may include circulating applicable policies and other relevant information to all associates, including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to all new </w:t>
      </w:r>
      <w:proofErr w:type="spellStart"/>
      <w:r w:rsidRPr="00E13743">
        <w:rPr>
          <w:rFonts w:ascii="Times New Roman" w:hAnsi="Times New Roman" w:cs="Times New Roman"/>
          <w:sz w:val="22"/>
        </w:rPr>
        <w:t>joinees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. All new </w:t>
      </w:r>
      <w:proofErr w:type="spellStart"/>
      <w:r w:rsidRPr="00E13743">
        <w:rPr>
          <w:rFonts w:ascii="Times New Roman" w:hAnsi="Times New Roman" w:cs="Times New Roman"/>
          <w:sz w:val="22"/>
        </w:rPr>
        <w:t>joinees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 and existing associates of the organization are required to undertake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certification on the Policy on Prevention of Sexual Harassment at regular intervals as per local</w:t>
      </w:r>
      <w:r w:rsidR="0026519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laws.</w:t>
      </w:r>
    </w:p>
    <w:p w14:paraId="6A3632E3" w14:textId="77777777" w:rsidR="0026519B" w:rsidRPr="00E13743" w:rsidRDefault="0026519B" w:rsidP="00F5599E">
      <w:pPr>
        <w:jc w:val="both"/>
        <w:rPr>
          <w:rFonts w:ascii="Times New Roman" w:hAnsi="Times New Roman" w:cs="Times New Roman"/>
          <w:sz w:val="22"/>
        </w:rPr>
      </w:pPr>
    </w:p>
    <w:p w14:paraId="7AAC827C" w14:textId="77777777" w:rsidR="00F96047" w:rsidRPr="00E13743" w:rsidRDefault="00F96047" w:rsidP="00F5599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7.</w:t>
      </w:r>
      <w:r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b/>
          <w:bCs/>
          <w:sz w:val="22"/>
        </w:rPr>
        <w:t>REDRESSAL COMMITTEE</w:t>
      </w:r>
    </w:p>
    <w:p w14:paraId="2711586C" w14:textId="77777777" w:rsidR="0026519B" w:rsidRPr="00E13743" w:rsidRDefault="0026519B" w:rsidP="00F5599E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0E856468" w14:textId="1CD3B04F" w:rsidR="00F96047" w:rsidRPr="00E13743" w:rsidRDefault="00F96047" w:rsidP="008544AB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Company shall have an Internal Complaints Committee (“Committee”) at all locations, to specifically address any complaints of sexual harassment. The Committee will be</w:t>
      </w:r>
      <w:r w:rsidR="008544A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constituted by the Company and would be headed by a Presiding Officer, who shall be a woman</w:t>
      </w:r>
      <w:r w:rsidR="008544A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 employed at a senior level at workplace from amongst the Associates. In case the senior</w:t>
      </w:r>
      <w:r w:rsidR="008544A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level officer is not available, Presiding Officer shall nominate the senior level officer from other</w:t>
      </w:r>
      <w:r w:rsidR="008544A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locations.</w:t>
      </w:r>
    </w:p>
    <w:p w14:paraId="54A44ABD" w14:textId="77777777" w:rsidR="008544AB" w:rsidRPr="00E13743" w:rsidRDefault="008544AB" w:rsidP="008544AB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2E699FE2" w14:textId="001F87AB" w:rsidR="00F96047" w:rsidRPr="00E13743" w:rsidRDefault="00F96047" w:rsidP="00F5599E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Internal Complaints Committee shall comprise of the following members:</w:t>
      </w:r>
    </w:p>
    <w:p w14:paraId="0D4E09A7" w14:textId="77777777" w:rsidR="0040477F" w:rsidRPr="00E13743" w:rsidRDefault="0040477F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71B939DD" w14:textId="737320E8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Not less than two members shall amongst Associates preferably committed to the cause of</w:t>
      </w:r>
      <w:r w:rsidR="0040477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women or who have had experience in social work or have a legal knowledge; and</w:t>
      </w:r>
    </w:p>
    <w:p w14:paraId="6F7908B3" w14:textId="78DC40AB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One member from amongst non-governmental organization or associations committed to the</w:t>
      </w:r>
      <w:r w:rsidR="0040477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cause of women or a person familiar with the issues relating to sexual harassment</w:t>
      </w:r>
      <w:r w:rsidR="00791EA1" w:rsidRPr="00E13743">
        <w:rPr>
          <w:rFonts w:ascii="Times New Roman" w:hAnsi="Times New Roman" w:cs="Times New Roman"/>
          <w:sz w:val="22"/>
        </w:rPr>
        <w:t xml:space="preserve">. </w:t>
      </w:r>
      <w:r w:rsidRPr="00E13743">
        <w:rPr>
          <w:rFonts w:ascii="Times New Roman" w:hAnsi="Times New Roman" w:cs="Times New Roman"/>
          <w:sz w:val="22"/>
        </w:rPr>
        <w:t>Provided that, at least one-half of the total members so nominated shall be women</w:t>
      </w:r>
      <w:r w:rsidR="0040477F" w:rsidRPr="00E13743">
        <w:rPr>
          <w:rFonts w:ascii="Times New Roman" w:hAnsi="Times New Roman" w:cs="Times New Roman"/>
          <w:sz w:val="22"/>
        </w:rPr>
        <w:t>.</w:t>
      </w:r>
    </w:p>
    <w:p w14:paraId="0AC329BF" w14:textId="77777777" w:rsidR="00791EA1" w:rsidRPr="00E13743" w:rsidRDefault="00791EA1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39926668" w14:textId="42712C74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In addition to handling complaints of sexual harassment, the committees will also co-ordinate</w:t>
      </w:r>
      <w:r w:rsidR="00791E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preventive activities to create a sexual harassment free atmosphere via:</w:t>
      </w:r>
    </w:p>
    <w:p w14:paraId="406F7D19" w14:textId="77777777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Common Information mailers</w:t>
      </w:r>
    </w:p>
    <w:p w14:paraId="101EEF58" w14:textId="77777777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Floating Articles on the same, from time to time</w:t>
      </w:r>
    </w:p>
    <w:p w14:paraId="1975B64A" w14:textId="0EBE0761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display at any conspicuous place in the workplace, the penal consequences of sexual</w:t>
      </w:r>
      <w:r w:rsidR="00791E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harassments; and the order constituting, the Committee; and</w:t>
      </w:r>
    </w:p>
    <w:p w14:paraId="26D13BB2" w14:textId="33F5C1DF" w:rsidR="00F96047" w:rsidRPr="00E13743" w:rsidRDefault="00F96047" w:rsidP="005C4680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organize workshops and awareness programmes at regular intervals for sensitizing the</w:t>
      </w:r>
      <w:r w:rsidR="00A7760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Associates with the provisions of the Act and orientation programmes for the members of the</w:t>
      </w:r>
      <w:r w:rsidR="00A7760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 in the manner as may be prescribed</w:t>
      </w:r>
      <w:r w:rsidR="00A77600" w:rsidRPr="00E13743">
        <w:rPr>
          <w:rFonts w:ascii="Times New Roman" w:hAnsi="Times New Roman" w:cs="Times New Roman"/>
          <w:sz w:val="22"/>
        </w:rPr>
        <w:t>.</w:t>
      </w:r>
    </w:p>
    <w:p w14:paraId="58EC54D1" w14:textId="77777777" w:rsidR="005C4680" w:rsidRPr="00E13743" w:rsidRDefault="005C4680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030F6283" w14:textId="77777777" w:rsidR="005C4680" w:rsidRPr="00E13743" w:rsidRDefault="005C4680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246C9EBF" w14:textId="77777777" w:rsidR="005C4680" w:rsidRPr="00E13743" w:rsidRDefault="005C4680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4A724CFE" w14:textId="77777777" w:rsidR="005C4680" w:rsidRPr="00E13743" w:rsidRDefault="005C4680" w:rsidP="005C4680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1764BE58" w14:textId="77777777" w:rsidR="005C4680" w:rsidRPr="00E13743" w:rsidRDefault="005C4680" w:rsidP="00F5599E">
      <w:pPr>
        <w:jc w:val="both"/>
        <w:rPr>
          <w:rFonts w:ascii="Times New Roman" w:hAnsi="Times New Roman" w:cs="Times New Roman"/>
          <w:sz w:val="22"/>
        </w:rPr>
      </w:pPr>
    </w:p>
    <w:p w14:paraId="4E7C2AB8" w14:textId="77777777" w:rsidR="005C4680" w:rsidRPr="00E13743" w:rsidRDefault="005C4680" w:rsidP="00F5599E">
      <w:pPr>
        <w:jc w:val="both"/>
        <w:rPr>
          <w:rFonts w:ascii="Times New Roman" w:hAnsi="Times New Roman" w:cs="Times New Roman"/>
          <w:sz w:val="22"/>
        </w:rPr>
      </w:pPr>
    </w:p>
    <w:p w14:paraId="1AEFAF25" w14:textId="77777777" w:rsidR="005C4680" w:rsidRPr="00E13743" w:rsidRDefault="005C4680" w:rsidP="00F5599E">
      <w:pPr>
        <w:jc w:val="both"/>
        <w:rPr>
          <w:rFonts w:ascii="Times New Roman" w:hAnsi="Times New Roman" w:cs="Times New Roman"/>
          <w:sz w:val="22"/>
        </w:rPr>
      </w:pPr>
    </w:p>
    <w:p w14:paraId="511D3968" w14:textId="77777777" w:rsidR="005C4680" w:rsidRPr="00E13743" w:rsidRDefault="005C4680" w:rsidP="00F5599E">
      <w:pPr>
        <w:jc w:val="both"/>
        <w:rPr>
          <w:rFonts w:ascii="Times New Roman" w:hAnsi="Times New Roman" w:cs="Times New Roman"/>
          <w:sz w:val="22"/>
        </w:rPr>
      </w:pPr>
    </w:p>
    <w:p w14:paraId="60377BFC" w14:textId="781ECFF7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Presiding Officer and every Member of the Committee shall hold office for a period not exceeding</w:t>
      </w:r>
      <w:r w:rsidR="00A7760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three years, from the date of their nomination. Inclusion or removal of Committee Members shall the</w:t>
      </w:r>
      <w:r w:rsidR="005C468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on the following ground:</w:t>
      </w:r>
    </w:p>
    <w:p w14:paraId="4B9C4F02" w14:textId="77777777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contravention of the Policy or the legal provisions of the act; or</w:t>
      </w:r>
    </w:p>
    <w:p w14:paraId="186F17C8" w14:textId="7C6C8DDB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has been convicted for an offence or an inquiry into an offence under any law for the time being</w:t>
      </w:r>
      <w:r w:rsidR="0003031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 force is pending against him/her; or</w:t>
      </w:r>
    </w:p>
    <w:p w14:paraId="2B87F270" w14:textId="0156E8FE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has been found guilty in any disciplinary proceedings or a disciplinary proceeding is pending</w:t>
      </w:r>
      <w:r w:rsidR="009430C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against him/her; or</w:t>
      </w:r>
    </w:p>
    <w:p w14:paraId="7586769D" w14:textId="6EEDA5A8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Provided that the same </w:t>
      </w:r>
      <w:proofErr w:type="gramStart"/>
      <w:r w:rsidRPr="00E13743">
        <w:rPr>
          <w:rFonts w:ascii="Times New Roman" w:hAnsi="Times New Roman" w:cs="Times New Roman"/>
          <w:sz w:val="22"/>
        </w:rPr>
        <w:t>has to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be approved by Company.</w:t>
      </w:r>
    </w:p>
    <w:p w14:paraId="789CEC56" w14:textId="6AF00CB2" w:rsidR="00F96047" w:rsidRPr="00E13743" w:rsidRDefault="00F96047" w:rsidP="00471347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committee members, unit HR representatives and reporting managers will be provided necessary</w:t>
      </w:r>
      <w:r w:rsidR="00471347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training inputs to handle such issues effectively and with the required sensitivity and concern.</w:t>
      </w:r>
    </w:p>
    <w:p w14:paraId="7E97A86D" w14:textId="77777777" w:rsidR="00471347" w:rsidRPr="00E13743" w:rsidRDefault="00471347" w:rsidP="00471347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3723933B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8.</w:t>
      </w:r>
      <w:r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b/>
          <w:bCs/>
          <w:sz w:val="22"/>
        </w:rPr>
        <w:t>PROCEDURE FOR DEALING WITH COMPLAINTS</w:t>
      </w:r>
    </w:p>
    <w:p w14:paraId="01618C42" w14:textId="77777777" w:rsidR="00471347" w:rsidRPr="00E13743" w:rsidRDefault="004713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6AD41F2A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8.1 FILING OF A COMPLAINT</w:t>
      </w:r>
    </w:p>
    <w:p w14:paraId="37B6EC15" w14:textId="789EE1B6" w:rsidR="00F96047" w:rsidRPr="00E13743" w:rsidRDefault="00F96047" w:rsidP="006C37AC">
      <w:pPr>
        <w:ind w:right="454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If any Associate believes that (s)/he has been subjected to sexual harassment, such Aggrieved</w:t>
      </w:r>
      <w:r w:rsidR="00471347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 may file a written complaint with any member of the Committee or send an email to</w:t>
      </w:r>
      <w:r w:rsidR="00C84BCD" w:rsidRPr="00E13743">
        <w:rPr>
          <w:rFonts w:ascii="Times New Roman" w:hAnsi="Times New Roman" w:cs="Times New Roman"/>
          <w:sz w:val="22"/>
        </w:rPr>
        <w:t xml:space="preserve"> </w:t>
      </w:r>
      <w:hyperlink r:id="rId11" w:history="1">
        <w:r w:rsidR="00BE2381" w:rsidRPr="00E13743">
          <w:rPr>
            <w:rStyle w:val="Hyperlink"/>
            <w:rFonts w:ascii="Times New Roman" w:hAnsi="Times New Roman" w:cs="Times New Roman"/>
            <w:sz w:val="22"/>
          </w:rPr>
          <w:t>posh@nutreco.com</w:t>
        </w:r>
      </w:hyperlink>
      <w:r w:rsidR="00BE238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within </w:t>
      </w:r>
      <w:r w:rsidR="00B21E55" w:rsidRPr="00E13743">
        <w:rPr>
          <w:rFonts w:ascii="Times New Roman" w:hAnsi="Times New Roman" w:cs="Times New Roman"/>
          <w:sz w:val="22"/>
        </w:rPr>
        <w:t>one</w:t>
      </w:r>
      <w:r w:rsidRPr="00E13743">
        <w:rPr>
          <w:rFonts w:ascii="Times New Roman" w:hAnsi="Times New Roman" w:cs="Times New Roman"/>
          <w:sz w:val="22"/>
        </w:rPr>
        <w:t xml:space="preserve"> (</w:t>
      </w:r>
      <w:r w:rsidR="00B21E55" w:rsidRPr="00E13743">
        <w:rPr>
          <w:rFonts w:ascii="Times New Roman" w:hAnsi="Times New Roman" w:cs="Times New Roman"/>
          <w:sz w:val="22"/>
        </w:rPr>
        <w:t>1</w:t>
      </w:r>
      <w:r w:rsidRPr="00E13743">
        <w:rPr>
          <w:rFonts w:ascii="Times New Roman" w:hAnsi="Times New Roman" w:cs="Times New Roman"/>
          <w:sz w:val="22"/>
        </w:rPr>
        <w:t>) month from the date of incident or in case of series of</w:t>
      </w:r>
      <w:r w:rsidR="00B21E5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incidents, within a period of three (3) months from the date of last incident and within </w:t>
      </w:r>
      <w:r w:rsidR="00AD1E72" w:rsidRPr="00E13743">
        <w:rPr>
          <w:rFonts w:ascii="Times New Roman" w:hAnsi="Times New Roman" w:cs="Times New Roman"/>
          <w:sz w:val="22"/>
        </w:rPr>
        <w:t>three (3)</w:t>
      </w:r>
      <w:r w:rsidRPr="00E13743">
        <w:rPr>
          <w:rFonts w:ascii="Times New Roman" w:hAnsi="Times New Roman" w:cs="Times New Roman"/>
          <w:sz w:val="22"/>
        </w:rPr>
        <w:t xml:space="preserve"> </w:t>
      </w:r>
      <w:r w:rsidR="00AD1E72" w:rsidRPr="00E13743">
        <w:rPr>
          <w:rFonts w:ascii="Times New Roman" w:hAnsi="Times New Roman" w:cs="Times New Roman"/>
          <w:sz w:val="22"/>
        </w:rPr>
        <w:t>months</w:t>
      </w:r>
      <w:r w:rsidRPr="00E13743">
        <w:rPr>
          <w:rFonts w:ascii="Times New Roman" w:hAnsi="Times New Roman" w:cs="Times New Roman"/>
          <w:sz w:val="22"/>
        </w:rPr>
        <w:t xml:space="preserve"> for ex-employees of the Company and in case of a series of incidents, within a period of </w:t>
      </w:r>
      <w:r w:rsidR="00DA1263" w:rsidRPr="00E13743">
        <w:rPr>
          <w:rFonts w:ascii="Times New Roman" w:hAnsi="Times New Roman" w:cs="Times New Roman"/>
          <w:sz w:val="22"/>
        </w:rPr>
        <w:t>four (4)</w:t>
      </w:r>
      <w:r w:rsidR="00D465B7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months from the date of last incident.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The Committee for the reasons to be recorded in writing, extend the time limit </w:t>
      </w:r>
      <w:r w:rsidR="006C37AC" w:rsidRPr="00E13743">
        <w:rPr>
          <w:rFonts w:ascii="Times New Roman" w:hAnsi="Times New Roman" w:cs="Times New Roman"/>
          <w:sz w:val="22"/>
        </w:rPr>
        <w:t xml:space="preserve">for a further period </w:t>
      </w:r>
      <w:r w:rsidRPr="00E13743">
        <w:rPr>
          <w:rFonts w:ascii="Times New Roman" w:hAnsi="Times New Roman" w:cs="Times New Roman"/>
          <w:sz w:val="22"/>
        </w:rPr>
        <w:t>not exceeding three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months, if it is satisfied that the circumstances were such which prevented the Aggrieved Associate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from filing a complaint within the said period.</w:t>
      </w:r>
    </w:p>
    <w:p w14:paraId="693C097E" w14:textId="77777777" w:rsidR="006C37AC" w:rsidRPr="00E13743" w:rsidRDefault="006C37AC" w:rsidP="006C37AC">
      <w:pPr>
        <w:ind w:right="454"/>
        <w:jc w:val="both"/>
        <w:rPr>
          <w:rFonts w:ascii="Times New Roman" w:hAnsi="Times New Roman" w:cs="Times New Roman"/>
          <w:sz w:val="22"/>
        </w:rPr>
      </w:pPr>
    </w:p>
    <w:p w14:paraId="3886C00C" w14:textId="39F68675" w:rsidR="00F96047" w:rsidRPr="00E13743" w:rsidRDefault="00F96047" w:rsidP="00BE2381">
      <w:pPr>
        <w:ind w:right="397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In case the complaint cannot be made in writing</w:t>
      </w:r>
      <w:r w:rsidR="0066725E" w:rsidRPr="00E13743">
        <w:rPr>
          <w:rFonts w:ascii="Times New Roman" w:hAnsi="Times New Roman" w:cs="Times New Roman"/>
          <w:sz w:val="22"/>
        </w:rPr>
        <w:t>,</w:t>
      </w:r>
      <w:r w:rsidRPr="00E13743">
        <w:rPr>
          <w:rFonts w:ascii="Times New Roman" w:hAnsi="Times New Roman" w:cs="Times New Roman"/>
          <w:sz w:val="22"/>
        </w:rPr>
        <w:t xml:space="preserve"> the Presiding </w:t>
      </w:r>
      <w:proofErr w:type="gramStart"/>
      <w:r w:rsidRPr="00E13743">
        <w:rPr>
          <w:rFonts w:ascii="Times New Roman" w:hAnsi="Times New Roman" w:cs="Times New Roman"/>
          <w:sz w:val="22"/>
        </w:rPr>
        <w:t>Officer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any member of the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Committee, as the case may be, shall render all reasonable assistance to the Aggrieved Associate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for making the complaint in writing. Where the Aggrieved Associate is unable to make a complaint on</w:t>
      </w:r>
      <w:r w:rsidR="006C37A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account of its physical or mental incapacity or death or otherwise, their legal </w:t>
      </w:r>
      <w:r w:rsidR="0066725E" w:rsidRPr="00E13743">
        <w:rPr>
          <w:rFonts w:ascii="Times New Roman" w:hAnsi="Times New Roman" w:cs="Times New Roman"/>
          <w:sz w:val="22"/>
        </w:rPr>
        <w:t xml:space="preserve">heir </w:t>
      </w:r>
      <w:r w:rsidRPr="00E13743">
        <w:rPr>
          <w:rFonts w:ascii="Times New Roman" w:hAnsi="Times New Roman" w:cs="Times New Roman"/>
          <w:sz w:val="22"/>
        </w:rPr>
        <w:t>and in case of a</w:t>
      </w:r>
      <w:r w:rsidR="00DC0D3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woman the complaint can be made by such other person, as per the definition provided herein under</w:t>
      </w:r>
      <w:r w:rsidR="00DC0D3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Article [8.3], as may be prescribed may make a complaint under this Policy.</w:t>
      </w:r>
    </w:p>
    <w:p w14:paraId="71783C51" w14:textId="77777777" w:rsidR="0066725E" w:rsidRPr="00E13743" w:rsidRDefault="0066725E" w:rsidP="00BE2381">
      <w:pPr>
        <w:ind w:right="397"/>
        <w:jc w:val="both"/>
        <w:rPr>
          <w:rFonts w:ascii="Times New Roman" w:hAnsi="Times New Roman" w:cs="Times New Roman"/>
          <w:sz w:val="22"/>
        </w:rPr>
      </w:pPr>
    </w:p>
    <w:p w14:paraId="636963F9" w14:textId="4190F79E" w:rsidR="00F96047" w:rsidRPr="00E13743" w:rsidRDefault="00F96047" w:rsidP="00BE2381">
      <w:pPr>
        <w:ind w:right="397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Committee may, before initiating an inquiry and at the request of the Aggrieved Associate take</w:t>
      </w:r>
      <w:r w:rsidR="00F1614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steps to settle the matter between the Aggrieved Associate and the respondent through conciliation,</w:t>
      </w:r>
      <w:r w:rsidR="00F1614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provided that no monetary settlement shall be made as a basis of conciliation.</w:t>
      </w:r>
    </w:p>
    <w:p w14:paraId="4AEFEA7B" w14:textId="77777777" w:rsidR="0066725E" w:rsidRPr="00E13743" w:rsidRDefault="0066725E" w:rsidP="00BE2381">
      <w:pPr>
        <w:ind w:right="397"/>
        <w:jc w:val="both"/>
        <w:rPr>
          <w:rFonts w:ascii="Times New Roman" w:hAnsi="Times New Roman" w:cs="Times New Roman"/>
          <w:sz w:val="22"/>
        </w:rPr>
      </w:pPr>
    </w:p>
    <w:p w14:paraId="520BFAD3" w14:textId="2CAEDA0D" w:rsidR="00F96047" w:rsidRPr="00E13743" w:rsidRDefault="00F96047" w:rsidP="00BE2381">
      <w:pPr>
        <w:ind w:right="397"/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Where a settlement is arrived, no further inquiry shall be conducted by the Committee, as case may</w:t>
      </w:r>
      <w:r w:rsidR="00F1614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be. The Committee shall provide the copies of the settlement as recorded to the Aggrieved Associate,</w:t>
      </w:r>
      <w:r w:rsidR="00F16149" w:rsidRPr="00E1374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E13743">
        <w:rPr>
          <w:rFonts w:ascii="Times New Roman" w:hAnsi="Times New Roman" w:cs="Times New Roman"/>
          <w:sz w:val="22"/>
        </w:rPr>
        <w:t>respondent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and the Company, for records.</w:t>
      </w:r>
    </w:p>
    <w:p w14:paraId="3DF5D908" w14:textId="77777777" w:rsidR="006A2AD6" w:rsidRPr="00E13743" w:rsidRDefault="006A2AD6" w:rsidP="00BE2381">
      <w:pPr>
        <w:ind w:right="397"/>
        <w:jc w:val="both"/>
        <w:rPr>
          <w:rFonts w:ascii="Times New Roman" w:hAnsi="Times New Roman" w:cs="Times New Roman"/>
          <w:sz w:val="22"/>
        </w:rPr>
      </w:pPr>
    </w:p>
    <w:p w14:paraId="1561B5E1" w14:textId="77777777" w:rsidR="006A2AD6" w:rsidRPr="00E13743" w:rsidRDefault="006A2AD6" w:rsidP="00BE2381">
      <w:pPr>
        <w:ind w:right="397"/>
        <w:jc w:val="both"/>
        <w:rPr>
          <w:rFonts w:ascii="Times New Roman" w:hAnsi="Times New Roman" w:cs="Times New Roman"/>
          <w:sz w:val="22"/>
        </w:rPr>
      </w:pPr>
    </w:p>
    <w:p w14:paraId="5599723F" w14:textId="77777777" w:rsidR="006A2AD6" w:rsidRPr="00E13743" w:rsidRDefault="006A2AD6" w:rsidP="005C4680">
      <w:pPr>
        <w:jc w:val="both"/>
        <w:rPr>
          <w:rFonts w:ascii="Times New Roman" w:hAnsi="Times New Roman" w:cs="Times New Roman"/>
          <w:sz w:val="22"/>
        </w:rPr>
      </w:pPr>
    </w:p>
    <w:p w14:paraId="50911655" w14:textId="77777777" w:rsidR="006A2AD6" w:rsidRPr="00E13743" w:rsidRDefault="006A2AD6" w:rsidP="005C4680">
      <w:pPr>
        <w:jc w:val="both"/>
        <w:rPr>
          <w:rFonts w:ascii="Times New Roman" w:hAnsi="Times New Roman" w:cs="Times New Roman"/>
          <w:sz w:val="22"/>
        </w:rPr>
      </w:pPr>
    </w:p>
    <w:p w14:paraId="0AB1D392" w14:textId="77777777" w:rsidR="006A2AD6" w:rsidRPr="00E13743" w:rsidRDefault="006A2AD6" w:rsidP="005C4680">
      <w:pPr>
        <w:jc w:val="both"/>
        <w:rPr>
          <w:rFonts w:ascii="Times New Roman" w:hAnsi="Times New Roman" w:cs="Times New Roman"/>
          <w:sz w:val="22"/>
        </w:rPr>
      </w:pPr>
    </w:p>
    <w:p w14:paraId="70EC07D6" w14:textId="668D1A31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In case the conciliation fails to arrive at a settlement or if the Aggrieved Associate informs the</w:t>
      </w:r>
      <w:r w:rsidR="00F1614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 that the terms and conditions of the settlement have not been complied with by the</w:t>
      </w:r>
      <w:r w:rsidR="006A2AD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respondent, the Committee shall proceed to make an inquiry into the complaint filed before the</w:t>
      </w:r>
      <w:r w:rsidR="006A2AD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Committee.</w:t>
      </w:r>
    </w:p>
    <w:p w14:paraId="1330B46A" w14:textId="10B8A310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Complaints brought after that </w:t>
      </w:r>
      <w:proofErr w:type="gramStart"/>
      <w:r w:rsidRPr="00E13743">
        <w:rPr>
          <w:rFonts w:ascii="Times New Roman" w:hAnsi="Times New Roman" w:cs="Times New Roman"/>
          <w:sz w:val="22"/>
        </w:rPr>
        <w:t>time period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will not be pursued absent extraordinary circumstances. The</w:t>
      </w:r>
      <w:r w:rsidR="00F0719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determination of whether the complaint was timely or whether extraordinary circumstances exist to</w:t>
      </w:r>
      <w:r w:rsidR="00F0719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extend the complaint period must be made by the Committee in conjunction with the Legal team of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Company.</w:t>
      </w:r>
    </w:p>
    <w:p w14:paraId="52E2C407" w14:textId="42B32B44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Every attempt will be made to get the Aggrieved Associate to provide the complaint in writing. The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complaint shall include the circumstances giving rise to the complaint, the dates of the alleged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occurrences, and names of witnesses, if any. The complaint shall be signed by the Aggrieved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Associate.</w:t>
      </w:r>
    </w:p>
    <w:p w14:paraId="3FF08300" w14:textId="6F945DB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Where the Aggrieved Associate is unable to make a complaint on account of her/his physical or mental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incapacity or death or otherwise, her/his legal heir or such other person as may be prescribed may</w:t>
      </w:r>
      <w:r w:rsidR="0048323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make a complaint within </w:t>
      </w:r>
      <w:r w:rsidR="00483235" w:rsidRPr="00E13743">
        <w:rPr>
          <w:rFonts w:ascii="Times New Roman" w:hAnsi="Times New Roman" w:cs="Times New Roman"/>
          <w:sz w:val="22"/>
        </w:rPr>
        <w:t>three (</w:t>
      </w:r>
      <w:r w:rsidRPr="00E13743">
        <w:rPr>
          <w:rFonts w:ascii="Times New Roman" w:hAnsi="Times New Roman" w:cs="Times New Roman"/>
          <w:sz w:val="22"/>
        </w:rPr>
        <w:t>3</w:t>
      </w:r>
      <w:r w:rsidR="00483235" w:rsidRPr="00E13743">
        <w:rPr>
          <w:rFonts w:ascii="Times New Roman" w:hAnsi="Times New Roman" w:cs="Times New Roman"/>
          <w:sz w:val="22"/>
        </w:rPr>
        <w:t>)</w:t>
      </w:r>
      <w:r w:rsidRPr="00E13743">
        <w:rPr>
          <w:rFonts w:ascii="Times New Roman" w:hAnsi="Times New Roman" w:cs="Times New Roman"/>
          <w:sz w:val="22"/>
        </w:rPr>
        <w:t xml:space="preserve"> months of the incident.</w:t>
      </w:r>
    </w:p>
    <w:p w14:paraId="581D3F77" w14:textId="3DB2EF7E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If the complaint does not rise to the level of sexual harassment, the Committee may determine to</w:t>
      </w:r>
      <w:r w:rsidR="009057B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dismiss the complaint without further investigation after consultation with Legal Team.</w:t>
      </w:r>
    </w:p>
    <w:p w14:paraId="05898F4D" w14:textId="77777777" w:rsidR="009057BB" w:rsidRPr="00E13743" w:rsidRDefault="009057BB" w:rsidP="005C4680">
      <w:pPr>
        <w:jc w:val="both"/>
        <w:rPr>
          <w:rFonts w:ascii="Times New Roman" w:hAnsi="Times New Roman" w:cs="Times New Roman"/>
          <w:sz w:val="22"/>
        </w:rPr>
      </w:pPr>
    </w:p>
    <w:p w14:paraId="7518AD7E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8.2 PROCESS OF ENQUIRY</w:t>
      </w:r>
    </w:p>
    <w:p w14:paraId="24E4B992" w14:textId="77777777" w:rsidR="009057BB" w:rsidRPr="00E13743" w:rsidRDefault="009057BB" w:rsidP="005C4680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45B6D02A" w14:textId="53AA871A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ask the Aggrieved Associate to prepare a detailed statement of</w:t>
      </w:r>
      <w:r w:rsidR="009057B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incidents/allegations. The Aggrieved Associate may be required to submit </w:t>
      </w:r>
      <w:r w:rsidR="009057BB" w:rsidRPr="00E13743">
        <w:rPr>
          <w:rFonts w:ascii="Times New Roman" w:hAnsi="Times New Roman" w:cs="Times New Roman"/>
          <w:sz w:val="22"/>
        </w:rPr>
        <w:t>t</w:t>
      </w:r>
      <w:r w:rsidR="00156D58" w:rsidRPr="00E13743">
        <w:rPr>
          <w:rFonts w:ascii="Times New Roman" w:hAnsi="Times New Roman" w:cs="Times New Roman"/>
          <w:sz w:val="22"/>
        </w:rPr>
        <w:t>wo</w:t>
      </w:r>
      <w:r w:rsidRPr="00E13743">
        <w:rPr>
          <w:rFonts w:ascii="Times New Roman" w:hAnsi="Times New Roman" w:cs="Times New Roman"/>
          <w:sz w:val="22"/>
        </w:rPr>
        <w:t xml:space="preserve"> (</w:t>
      </w:r>
      <w:r w:rsidR="00156D58" w:rsidRPr="00E13743">
        <w:rPr>
          <w:rFonts w:ascii="Times New Roman" w:hAnsi="Times New Roman" w:cs="Times New Roman"/>
          <w:sz w:val="22"/>
        </w:rPr>
        <w:t>2</w:t>
      </w:r>
      <w:r w:rsidRPr="00E13743">
        <w:rPr>
          <w:rFonts w:ascii="Times New Roman" w:hAnsi="Times New Roman" w:cs="Times New Roman"/>
          <w:sz w:val="22"/>
        </w:rPr>
        <w:t>) copies of the</w:t>
      </w:r>
      <w:r w:rsidR="009057B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complaint along with supporting documents and the names and addresses of the witnesses.</w:t>
      </w:r>
    </w:p>
    <w:p w14:paraId="115CB673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statement of allegations will be shared with the respondent within seven (7) working days.</w:t>
      </w:r>
    </w:p>
    <w:p w14:paraId="4570F0BD" w14:textId="3A3C56D0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respondent will be asked to prepare a response to the statement of allegations, along with</w:t>
      </w:r>
      <w:r w:rsidR="00B552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list of documents and names and addresses of the witnesses and submit to the Committee</w:t>
      </w:r>
      <w:r w:rsidR="00B552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within a period not exceeding ten (10) working days.</w:t>
      </w:r>
    </w:p>
    <w:p w14:paraId="0C5CAD78" w14:textId="4396C71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statements and other evidence obtained in the inquiry process will be considered</w:t>
      </w:r>
      <w:r w:rsidR="00B552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confidential.</w:t>
      </w:r>
    </w:p>
    <w:p w14:paraId="3707E813" w14:textId="5696704D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organize verbal hearings with the complainant and the respondent, in</w:t>
      </w:r>
      <w:r w:rsidR="00B552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accordance with the principle of natural justice.</w:t>
      </w:r>
    </w:p>
    <w:p w14:paraId="0BFFF6F3" w14:textId="4E311FEB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During the course of inquiry, the Committee shall make a copy of the findings available to both</w:t>
      </w:r>
      <w:r w:rsidR="00B552A1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Parties enabling them to make representations against the findings before the Committee.</w:t>
      </w:r>
    </w:p>
    <w:p w14:paraId="38BF40F1" w14:textId="59D2A64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take testimonies of other relevant persons and review the evidence</w:t>
      </w:r>
      <w:r w:rsidR="00D46EB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wherever necessary. The committee should ensure that sufficient care is taken to avoid any</w:t>
      </w:r>
      <w:r w:rsidR="00D46EB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retaliation against the witnesses.</w:t>
      </w:r>
    </w:p>
    <w:p w14:paraId="3D3B9411" w14:textId="628FA29B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During the inquiry process, the complainant and the respondent shall refrain from any form of</w:t>
      </w:r>
      <w:r w:rsidR="00D46EB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threat, intimidation or influencing of witnesses.</w:t>
      </w:r>
    </w:p>
    <w:p w14:paraId="33731D08" w14:textId="32C1F542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The committee will conduct inquiry in accordance with the practices of natural justice, </w:t>
      </w:r>
      <w:proofErr w:type="spellStart"/>
      <w:r w:rsidRPr="00E13743">
        <w:rPr>
          <w:rFonts w:ascii="Times New Roman" w:hAnsi="Times New Roman" w:cs="Times New Roman"/>
          <w:sz w:val="22"/>
        </w:rPr>
        <w:t>i.e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 the</w:t>
      </w:r>
      <w:r w:rsidR="00D46EB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Complainant will be offered to the respondent for cross-examination and vice versa.</w:t>
      </w:r>
    </w:p>
    <w:p w14:paraId="0AFEA4BE" w14:textId="20575926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arrive at a decision after carefully and fairly reviewing the circumstances,</w:t>
      </w:r>
      <w:r w:rsidR="00D46EB0" w:rsidRPr="00E1374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E13743">
        <w:rPr>
          <w:rFonts w:ascii="Times New Roman" w:hAnsi="Times New Roman" w:cs="Times New Roman"/>
          <w:sz w:val="22"/>
        </w:rPr>
        <w:t>evidence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and relevant statements.</w:t>
      </w:r>
    </w:p>
    <w:p w14:paraId="122FA538" w14:textId="4AD54F3D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The Committee will ensure confidentiality during the inquiry process and will ensure that </w:t>
      </w:r>
      <w:proofErr w:type="gramStart"/>
      <w:r w:rsidRPr="00E13743">
        <w:rPr>
          <w:rFonts w:ascii="Times New Roman" w:hAnsi="Times New Roman" w:cs="Times New Roman"/>
          <w:sz w:val="22"/>
        </w:rPr>
        <w:t>in the</w:t>
      </w:r>
      <w:r w:rsidR="008F18E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course of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investigating a complaint:</w:t>
      </w:r>
    </w:p>
    <w:p w14:paraId="237EC632" w14:textId="099126D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(</w:t>
      </w:r>
      <w:proofErr w:type="spellStart"/>
      <w:r w:rsidRPr="00E13743">
        <w:rPr>
          <w:rFonts w:ascii="Times New Roman" w:hAnsi="Times New Roman" w:cs="Times New Roman"/>
          <w:sz w:val="22"/>
        </w:rPr>
        <w:t>i</w:t>
      </w:r>
      <w:proofErr w:type="spellEnd"/>
      <w:r w:rsidRPr="00E13743">
        <w:rPr>
          <w:rFonts w:ascii="Times New Roman" w:hAnsi="Times New Roman" w:cs="Times New Roman"/>
          <w:sz w:val="22"/>
        </w:rPr>
        <w:t>) Both parties will be given reasonable opportunity to be heard along with witnesses and</w:t>
      </w:r>
      <w:r w:rsidR="008F18E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to produce any other relevant </w:t>
      </w:r>
      <w:proofErr w:type="gramStart"/>
      <w:r w:rsidRPr="00E13743">
        <w:rPr>
          <w:rFonts w:ascii="Times New Roman" w:hAnsi="Times New Roman" w:cs="Times New Roman"/>
          <w:sz w:val="22"/>
        </w:rPr>
        <w:t>documents;</w:t>
      </w:r>
      <w:proofErr w:type="gramEnd"/>
    </w:p>
    <w:p w14:paraId="22B1FA28" w14:textId="77518C3E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(ii) Upon completion of the investigation, both parties will be informed of the results of the</w:t>
      </w:r>
      <w:r w:rsidR="008F18E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investigation.</w:t>
      </w:r>
    </w:p>
    <w:p w14:paraId="79610279" w14:textId="1866E49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be empowered to do all things necessary to ensure a fair hearing of the</w:t>
      </w:r>
      <w:r w:rsidR="00D93C9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complaint including all things necessary to ensure that victims or witnesses are neither</w:t>
      </w:r>
      <w:r w:rsidR="00D93C9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victimized nor discriminated against while dealing with a complaint of sexual harassment. In</w:t>
      </w:r>
      <w:r w:rsidR="00D93C9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this regard the Committee will also have the discretion to make appropriate interim</w:t>
      </w:r>
      <w:r w:rsidR="00D93C9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recommendations in relation to </w:t>
      </w:r>
      <w:proofErr w:type="gramStart"/>
      <w:r w:rsidRPr="00E13743">
        <w:rPr>
          <w:rFonts w:ascii="Times New Roman" w:hAnsi="Times New Roman" w:cs="Times New Roman"/>
          <w:sz w:val="22"/>
        </w:rPr>
        <w:t>an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respondent person (pending the outcome of a complaint)</w:t>
      </w:r>
      <w:r w:rsidR="00D93C9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including suspension, transfer, leave, change of work location etc.</w:t>
      </w:r>
    </w:p>
    <w:p w14:paraId="7D23BB4B" w14:textId="77777777" w:rsidR="00FE0EE8" w:rsidRPr="00E13743" w:rsidRDefault="00FE0EE8" w:rsidP="005C4680">
      <w:pPr>
        <w:jc w:val="both"/>
        <w:rPr>
          <w:rFonts w:ascii="Times New Roman" w:hAnsi="Times New Roman" w:cs="Times New Roman"/>
          <w:sz w:val="22"/>
        </w:rPr>
      </w:pPr>
    </w:p>
    <w:p w14:paraId="33730563" w14:textId="77777777" w:rsidR="00FE0EE8" w:rsidRPr="00E13743" w:rsidRDefault="00FE0EE8" w:rsidP="005C4680">
      <w:pPr>
        <w:jc w:val="both"/>
        <w:rPr>
          <w:rFonts w:ascii="Times New Roman" w:hAnsi="Times New Roman" w:cs="Times New Roman"/>
          <w:sz w:val="22"/>
        </w:rPr>
      </w:pPr>
    </w:p>
    <w:p w14:paraId="19AA623A" w14:textId="77777777" w:rsidR="00FE0EE8" w:rsidRPr="00E13743" w:rsidRDefault="00FE0EE8" w:rsidP="005C4680">
      <w:pPr>
        <w:jc w:val="both"/>
        <w:rPr>
          <w:rFonts w:ascii="Times New Roman" w:hAnsi="Times New Roman" w:cs="Times New Roman"/>
          <w:sz w:val="22"/>
        </w:rPr>
      </w:pPr>
    </w:p>
    <w:p w14:paraId="31EDC3D9" w14:textId="77777777" w:rsidR="00FE0EE8" w:rsidRPr="00E13743" w:rsidRDefault="00FE0EE8" w:rsidP="005C4680">
      <w:pPr>
        <w:jc w:val="both"/>
        <w:rPr>
          <w:rFonts w:ascii="Times New Roman" w:hAnsi="Times New Roman" w:cs="Times New Roman"/>
          <w:sz w:val="22"/>
        </w:rPr>
      </w:pPr>
    </w:p>
    <w:p w14:paraId="13BCEDCB" w14:textId="3F543A31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shall have the right to terminate the inquiry proceedings or to give ex-</w:t>
      </w:r>
      <w:proofErr w:type="spellStart"/>
      <w:r w:rsidRPr="00E13743">
        <w:rPr>
          <w:rFonts w:ascii="Times New Roman" w:hAnsi="Times New Roman" w:cs="Times New Roman"/>
          <w:sz w:val="22"/>
        </w:rPr>
        <w:t>parte</w:t>
      </w:r>
      <w:proofErr w:type="spellEnd"/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decision on the complaint, if the Aggrieved Associate or respondent fails, without sufficient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cause, to present herself or himself for three consecutive hearing convened by the Presiding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officer, provided fifteen (15) days advance notice is provided to the party concerned, provided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that such termination or ex-</w:t>
      </w:r>
      <w:proofErr w:type="spellStart"/>
      <w:r w:rsidRPr="00E13743">
        <w:rPr>
          <w:rFonts w:ascii="Times New Roman" w:hAnsi="Times New Roman" w:cs="Times New Roman"/>
          <w:sz w:val="22"/>
        </w:rPr>
        <w:t>parte</w:t>
      </w:r>
      <w:proofErr w:type="spellEnd"/>
      <w:r w:rsidRPr="00E13743">
        <w:rPr>
          <w:rFonts w:ascii="Times New Roman" w:hAnsi="Times New Roman" w:cs="Times New Roman"/>
          <w:sz w:val="22"/>
        </w:rPr>
        <w:t xml:space="preserve"> order may not be passed without giving a notice in writing,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fifteen days in advance, to the party concerned. .</w:t>
      </w:r>
    </w:p>
    <w:p w14:paraId="2FB0FCF9" w14:textId="414B310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investigation into a complaint will be conducted in such a way as to maintain confidentiality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to the extent practicable under the circumstances.</w:t>
      </w:r>
    </w:p>
    <w:p w14:paraId="0BF1916B" w14:textId="56BECAED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For the purpose of making an inquiry, the Committee shall have the same powers as are vested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 the civil court under Code of Civil Procedure, 1908.</w:t>
      </w:r>
    </w:p>
    <w:p w14:paraId="20442BD8" w14:textId="21882AC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committee will investigate and prepare an enquiry report with recommendations within</w:t>
      </w:r>
      <w:r w:rsidR="00FE0EE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ninety (90) days.</w:t>
      </w:r>
    </w:p>
    <w:p w14:paraId="697AA429" w14:textId="52E7674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The parties to the complaint shall not be allowed to bring in any legal practitioner to represent</w:t>
      </w:r>
      <w:r w:rsidR="00EF590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them in their case at any stage of the proceedings before the Committee.</w:t>
      </w:r>
    </w:p>
    <w:p w14:paraId="7FC8126D" w14:textId="4908635C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In conducting the inquiry, a minimum of three members of the Committee including the</w:t>
      </w:r>
      <w:r w:rsidR="00EF590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Presiding Offer, shall be present for the hearing or participate through audio</w:t>
      </w:r>
      <w:r w:rsidR="00813955" w:rsidRPr="00E13743">
        <w:rPr>
          <w:rFonts w:ascii="Times New Roman" w:hAnsi="Times New Roman" w:cs="Times New Roman"/>
          <w:sz w:val="22"/>
        </w:rPr>
        <w:t>/video</w:t>
      </w:r>
      <w:r w:rsidRPr="00E13743">
        <w:rPr>
          <w:rFonts w:ascii="Times New Roman" w:hAnsi="Times New Roman" w:cs="Times New Roman"/>
          <w:sz w:val="22"/>
        </w:rPr>
        <w:t xml:space="preserve"> calls.</w:t>
      </w:r>
    </w:p>
    <w:p w14:paraId="505A6EB7" w14:textId="77777777" w:rsidR="00813955" w:rsidRPr="00E13743" w:rsidRDefault="00813955" w:rsidP="005C4680">
      <w:pPr>
        <w:jc w:val="both"/>
        <w:rPr>
          <w:rFonts w:ascii="Times New Roman" w:hAnsi="Times New Roman" w:cs="Times New Roman"/>
          <w:sz w:val="22"/>
        </w:rPr>
      </w:pPr>
    </w:p>
    <w:p w14:paraId="3977CD38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8</w:t>
      </w:r>
      <w:r w:rsidRPr="00E13743">
        <w:rPr>
          <w:rFonts w:ascii="Times New Roman" w:hAnsi="Times New Roman" w:cs="Times New Roman"/>
          <w:sz w:val="22"/>
        </w:rPr>
        <w:t>.</w:t>
      </w:r>
      <w:r w:rsidRPr="00E13743">
        <w:rPr>
          <w:rFonts w:ascii="Times New Roman" w:hAnsi="Times New Roman" w:cs="Times New Roman"/>
          <w:b/>
          <w:bCs/>
          <w:sz w:val="22"/>
        </w:rPr>
        <w:t>3 COMPLAINT OF SEXUAL HARASSMENT</w:t>
      </w:r>
    </w:p>
    <w:p w14:paraId="5F4967FA" w14:textId="77777777" w:rsidR="00813955" w:rsidRPr="00E13743" w:rsidRDefault="00813955" w:rsidP="005C4680">
      <w:pPr>
        <w:jc w:val="both"/>
        <w:rPr>
          <w:rFonts w:ascii="Times New Roman" w:hAnsi="Times New Roman" w:cs="Times New Roman"/>
          <w:sz w:val="22"/>
        </w:rPr>
      </w:pPr>
    </w:p>
    <w:p w14:paraId="4408AD4B" w14:textId="38563C0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proofErr w:type="gramStart"/>
      <w:r w:rsidRPr="00E13743">
        <w:rPr>
          <w:rFonts w:ascii="Times New Roman" w:hAnsi="Times New Roman" w:cs="Times New Roman"/>
          <w:sz w:val="22"/>
        </w:rPr>
        <w:t>For the purpose of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Article 8.1:</w:t>
      </w:r>
    </w:p>
    <w:p w14:paraId="25267A72" w14:textId="77777777" w:rsidR="00813955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E13743">
        <w:rPr>
          <w:rFonts w:ascii="Times New Roman" w:hAnsi="Times New Roman" w:cs="Times New Roman"/>
          <w:sz w:val="22"/>
        </w:rPr>
        <w:t>i</w:t>
      </w:r>
      <w:proofErr w:type="spellEnd"/>
      <w:r w:rsidRPr="00E13743">
        <w:rPr>
          <w:rFonts w:ascii="Times New Roman" w:hAnsi="Times New Roman" w:cs="Times New Roman"/>
          <w:sz w:val="22"/>
        </w:rPr>
        <w:t>. Where the Aggrieved Associate is unable to make a complaint on account of his/her physical</w:t>
      </w:r>
      <w:r w:rsidR="00813955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incapacity, a complaint may be filled by</w:t>
      </w:r>
      <w:r w:rsidR="00813955" w:rsidRPr="00E13743">
        <w:rPr>
          <w:rFonts w:ascii="Times New Roman" w:hAnsi="Times New Roman" w:cs="Times New Roman"/>
          <w:sz w:val="22"/>
        </w:rPr>
        <w:t xml:space="preserve"> </w:t>
      </w:r>
    </w:p>
    <w:p w14:paraId="6AAC7A35" w14:textId="5446FDC2" w:rsidR="00F96047" w:rsidRPr="00E13743" w:rsidRDefault="001D12D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a.</w:t>
      </w:r>
      <w:r w:rsidR="00F96047" w:rsidRPr="00E13743">
        <w:rPr>
          <w:rFonts w:ascii="Times New Roman" w:hAnsi="Times New Roman" w:cs="Times New Roman"/>
          <w:sz w:val="22"/>
        </w:rPr>
        <w:t xml:space="preserve"> His/her relative or a friend; or</w:t>
      </w:r>
    </w:p>
    <w:p w14:paraId="75D92CC0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b. His/her co-worker; or</w:t>
      </w:r>
    </w:p>
    <w:p w14:paraId="77DFF54D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c. an officer of National Commission for Woman or State Women’s Commission; or</w:t>
      </w:r>
    </w:p>
    <w:p w14:paraId="55B4173D" w14:textId="41F4DF10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d. any person who has knowledge of the incident, with the written consent of the</w:t>
      </w:r>
      <w:r w:rsidR="001D12D7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Aggrieved </w:t>
      </w:r>
      <w:proofErr w:type="gramStart"/>
      <w:r w:rsidRPr="00E13743">
        <w:rPr>
          <w:rFonts w:ascii="Times New Roman" w:hAnsi="Times New Roman" w:cs="Times New Roman"/>
          <w:sz w:val="22"/>
        </w:rPr>
        <w:t>Associate;</w:t>
      </w:r>
      <w:proofErr w:type="gramEnd"/>
    </w:p>
    <w:p w14:paraId="2066AC6C" w14:textId="263C262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ii. Where the Aggrieved Associate is unable to make a complaint on account of his/her mental</w:t>
      </w:r>
      <w:r w:rsidR="001D12D7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incapacity, a complaint may be filled by:</w:t>
      </w:r>
    </w:p>
    <w:p w14:paraId="1DF165C1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a. His/her relative or friend; or</w:t>
      </w:r>
    </w:p>
    <w:p w14:paraId="50D971A2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b. a special educator; or</w:t>
      </w:r>
    </w:p>
    <w:p w14:paraId="40E9297F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c. a qualified psychiatrist or psychologist or</w:t>
      </w:r>
    </w:p>
    <w:p w14:paraId="4BE9B837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d. The guardian or authority under whose care he/she is receiving treatment or care; or</w:t>
      </w:r>
    </w:p>
    <w:p w14:paraId="2385B68A" w14:textId="3A8000E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e. any person who has knowledge of the incident jointly with his/her relative or friend or a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special educator or qualified psychiatrist or psychologist or guardian or authority under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whose care he/she is receiving treatment or </w:t>
      </w:r>
      <w:proofErr w:type="gramStart"/>
      <w:r w:rsidRPr="00E13743">
        <w:rPr>
          <w:rFonts w:ascii="Times New Roman" w:hAnsi="Times New Roman" w:cs="Times New Roman"/>
          <w:sz w:val="22"/>
        </w:rPr>
        <w:t>care;</w:t>
      </w:r>
      <w:proofErr w:type="gramEnd"/>
    </w:p>
    <w:p w14:paraId="6BAF3087" w14:textId="07AA6A48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iii. Where the Aggrieved Associate for any other reason is unable to make a complaint, a complaint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may be filed by any person who has knowledge of the incident, with the written consent of the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Aggrieved </w:t>
      </w:r>
      <w:proofErr w:type="gramStart"/>
      <w:r w:rsidRPr="00E13743">
        <w:rPr>
          <w:rFonts w:ascii="Times New Roman" w:hAnsi="Times New Roman" w:cs="Times New Roman"/>
          <w:sz w:val="22"/>
        </w:rPr>
        <w:t>Associate;</w:t>
      </w:r>
      <w:proofErr w:type="gramEnd"/>
    </w:p>
    <w:p w14:paraId="13E52FE1" w14:textId="34CD5D4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iv. Where the Aggrieved Associate is dead, a complaint may be filled by any person who has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knowledge of the incident, with the written consent of the legal heir of the Aggrieved Associate.</w:t>
      </w:r>
    </w:p>
    <w:p w14:paraId="55B4F837" w14:textId="77777777" w:rsidR="007E219C" w:rsidRPr="00E13743" w:rsidRDefault="007E219C" w:rsidP="005C4680">
      <w:pPr>
        <w:jc w:val="both"/>
        <w:rPr>
          <w:rFonts w:ascii="Times New Roman" w:hAnsi="Times New Roman" w:cs="Times New Roman"/>
          <w:sz w:val="22"/>
        </w:rPr>
      </w:pPr>
    </w:p>
    <w:p w14:paraId="04CCB62B" w14:textId="77777777" w:rsidR="007E219C" w:rsidRPr="00E13743" w:rsidRDefault="007E219C" w:rsidP="005C4680">
      <w:pPr>
        <w:jc w:val="both"/>
        <w:rPr>
          <w:rFonts w:ascii="Times New Roman" w:hAnsi="Times New Roman" w:cs="Times New Roman"/>
          <w:sz w:val="22"/>
        </w:rPr>
      </w:pPr>
    </w:p>
    <w:p w14:paraId="783D3787" w14:textId="77777777" w:rsidR="007E219C" w:rsidRPr="00E13743" w:rsidRDefault="007E219C" w:rsidP="005C4680">
      <w:pPr>
        <w:jc w:val="both"/>
        <w:rPr>
          <w:rFonts w:ascii="Times New Roman" w:hAnsi="Times New Roman" w:cs="Times New Roman"/>
          <w:sz w:val="22"/>
        </w:rPr>
      </w:pPr>
    </w:p>
    <w:p w14:paraId="5A6A991D" w14:textId="3C7539F5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8.4 DECISION AND ACTION</w:t>
      </w:r>
    </w:p>
    <w:p w14:paraId="081FDA6E" w14:textId="77777777" w:rsidR="007E219C" w:rsidRPr="00E13743" w:rsidRDefault="007E219C" w:rsidP="005C4680">
      <w:pPr>
        <w:jc w:val="both"/>
        <w:rPr>
          <w:rFonts w:ascii="Times New Roman" w:hAnsi="Times New Roman" w:cs="Times New Roman"/>
          <w:sz w:val="22"/>
        </w:rPr>
      </w:pPr>
    </w:p>
    <w:p w14:paraId="5567BFCE" w14:textId="4DEBD43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During the pendency of inquiry, on a written request made by the Aggrieved Associate, the</w:t>
      </w:r>
      <w:r w:rsidR="007E219C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Committee, may recommend to the Company to -</w:t>
      </w:r>
    </w:p>
    <w:p w14:paraId="08362379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(a) transfer the Aggrieved Associate or the respondent to any other workplace; or</w:t>
      </w:r>
    </w:p>
    <w:p w14:paraId="1FFB8012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(b) grant leave to the Aggrieved Associate; or</w:t>
      </w:r>
    </w:p>
    <w:p w14:paraId="0E6D0557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(c) grant such other relief to the Aggrieved Associate as may be prescribed.</w:t>
      </w:r>
    </w:p>
    <w:p w14:paraId="4F1B0050" w14:textId="015637F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leave granted to the Aggrieved Associate under this section shall be in addition to the leave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he/she would be entitled to otherwise if the case is proved.</w:t>
      </w:r>
    </w:p>
    <w:p w14:paraId="374E7F33" w14:textId="7493A6E2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Once the investigation is completed, the Committee shall provide a report of its findings to the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Company, within ten (10) days from the date of completion of the inquiry and such report shall be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made available to the concerned parties. The Company shall act upon the recommendation of the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Committee with sixty (60) days of receipt of the report of the Committee.</w:t>
      </w:r>
    </w:p>
    <w:p w14:paraId="401329BF" w14:textId="25C7F656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The Committee shall </w:t>
      </w:r>
      <w:proofErr w:type="gramStart"/>
      <w:r w:rsidRPr="00E13743">
        <w:rPr>
          <w:rFonts w:ascii="Times New Roman" w:hAnsi="Times New Roman" w:cs="Times New Roman"/>
          <w:sz w:val="22"/>
        </w:rPr>
        <w:t>make a determination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will be made regarding the validity of the harassment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allegations. If it is determined that the harassment has not occurred, it shall recommend to the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Company that no action is required to be taken in this matter. If it is determined that harassment has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occurred; prompt, remedial action will be taken. The Committee will share the investigation details</w:t>
      </w:r>
      <w:r w:rsidR="00F13EC0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and the findings thereof with the appropriate functional Head HR and agree on the applicable</w:t>
      </w:r>
      <w:r w:rsidR="00FB312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disciplinary action. This may include some or </w:t>
      </w:r>
      <w:proofErr w:type="gramStart"/>
      <w:r w:rsidRPr="00E13743">
        <w:rPr>
          <w:rFonts w:ascii="Times New Roman" w:hAnsi="Times New Roman" w:cs="Times New Roman"/>
          <w:sz w:val="22"/>
        </w:rPr>
        <w:t>all of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the following:</w:t>
      </w:r>
    </w:p>
    <w:p w14:paraId="3A356AE4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Restore any lost terms, </w:t>
      </w:r>
      <w:proofErr w:type="gramStart"/>
      <w:r w:rsidRPr="00E13743">
        <w:rPr>
          <w:rFonts w:ascii="Times New Roman" w:hAnsi="Times New Roman" w:cs="Times New Roman"/>
          <w:sz w:val="22"/>
        </w:rPr>
        <w:t>conditions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benefits of employment to the Aggrieved Associate.</w:t>
      </w:r>
    </w:p>
    <w:p w14:paraId="2C0E41F0" w14:textId="21986D5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Discipline the respondent. This discipline can include </w:t>
      </w:r>
      <w:r w:rsidR="00C22F27" w:rsidRPr="00E13743">
        <w:rPr>
          <w:rFonts w:ascii="Times New Roman" w:hAnsi="Times New Roman" w:cs="Times New Roman"/>
          <w:sz w:val="22"/>
        </w:rPr>
        <w:t>any disciplinary action</w:t>
      </w:r>
      <w:r w:rsidRPr="00E13743">
        <w:rPr>
          <w:rFonts w:ascii="Times New Roman" w:hAnsi="Times New Roman" w:cs="Times New Roman"/>
          <w:sz w:val="22"/>
        </w:rPr>
        <w:t>, demotion, suspension, and termination.</w:t>
      </w:r>
    </w:p>
    <w:p w14:paraId="02E4F3E4" w14:textId="3380869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disciplinary action will be carried out by the concerned HR department. Such disciplinary action</w:t>
      </w:r>
      <w:r w:rsidR="00ED69E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may even include transfer, </w:t>
      </w:r>
      <w:proofErr w:type="gramStart"/>
      <w:r w:rsidRPr="00E13743">
        <w:rPr>
          <w:rFonts w:ascii="Times New Roman" w:hAnsi="Times New Roman" w:cs="Times New Roman"/>
          <w:sz w:val="22"/>
        </w:rPr>
        <w:t>demotion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termination. All related documents will be maintained in the</w:t>
      </w:r>
      <w:r w:rsidR="00ED69E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associate’s folder, ensuring confidentiality.</w:t>
      </w:r>
    </w:p>
    <w:p w14:paraId="6E99C1BC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</w:p>
    <w:p w14:paraId="6C6EFC57" w14:textId="7452A57C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This policy shall not, however, be used to raise malicious complaints. If a complaint has been made</w:t>
      </w:r>
      <w:r w:rsidR="00ED69E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 bad faith, as demonstrated by clear and convincing evidence, disciplinary action which may</w:t>
      </w:r>
      <w:r w:rsidR="00ED69E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include demotion, suspension or termination will be taken against the person raising the complaint.</w:t>
      </w:r>
    </w:p>
    <w:p w14:paraId="664F8D27" w14:textId="34A109C6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</w:p>
    <w:p w14:paraId="255DF4A2" w14:textId="42E0F79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As per the provisions of “The Sexual Harassment of Women at Workplace (Prevention, Prohibition</w:t>
      </w:r>
      <w:r w:rsidR="00ED69E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and Redressal) Act, 2013, the employer shall include in its report the number of cases filed, if any,</w:t>
      </w:r>
      <w:r w:rsidR="00B2570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and their disposal under this Act in the annual report of the Company or where no such report is</w:t>
      </w:r>
      <w:r w:rsidR="00B25708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required to be prepared, intimate such number of cases, if any, to the district officer.”</w:t>
      </w:r>
    </w:p>
    <w:p w14:paraId="2852BE87" w14:textId="59455976" w:rsidR="00B25708" w:rsidRPr="00E13743" w:rsidRDefault="00B25708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         </w:t>
      </w:r>
    </w:p>
    <w:p w14:paraId="39D07105" w14:textId="059AF8AE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9. PROHIBITION OF PUBLICATION OR MAKING KNOWN CONTENT OF COMPLAINT OR</w:t>
      </w:r>
    </w:p>
    <w:p w14:paraId="0C8CA695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INQUIRY</w:t>
      </w:r>
    </w:p>
    <w:p w14:paraId="36477B0D" w14:textId="77777777" w:rsidR="00C22F27" w:rsidRPr="00E13743" w:rsidRDefault="00C22F27" w:rsidP="005C4680">
      <w:pPr>
        <w:jc w:val="both"/>
        <w:rPr>
          <w:rFonts w:ascii="Times New Roman" w:hAnsi="Times New Roman" w:cs="Times New Roman"/>
          <w:sz w:val="22"/>
        </w:rPr>
      </w:pPr>
    </w:p>
    <w:p w14:paraId="58951E7C" w14:textId="2100C9B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contents of the complaint made under the Policy, identity and addresses of the Aggrieved</w:t>
      </w:r>
      <w:r w:rsidR="00A5302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Associate, respondent and witnesses, any information relating to conciliation and inquiry</w:t>
      </w:r>
      <w:r w:rsidR="00A5302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proceedings, recommendations of the Committee and the action taken by the Company shall</w:t>
      </w:r>
      <w:r w:rsidR="00A5302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not be published, </w:t>
      </w:r>
      <w:proofErr w:type="gramStart"/>
      <w:r w:rsidRPr="00E13743">
        <w:rPr>
          <w:rFonts w:ascii="Times New Roman" w:hAnsi="Times New Roman" w:cs="Times New Roman"/>
          <w:sz w:val="22"/>
        </w:rPr>
        <w:t>communicated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made known to the public, press and media in any manner:</w:t>
      </w:r>
    </w:p>
    <w:p w14:paraId="39D80444" w14:textId="5D16EC14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Provided that information may be disseminated regarding the justice secured to any victim of</w:t>
      </w:r>
      <w:r w:rsidR="00A5302F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sexual harassment without disclosing the name, address, </w:t>
      </w:r>
      <w:proofErr w:type="gramStart"/>
      <w:r w:rsidRPr="00E13743">
        <w:rPr>
          <w:rFonts w:ascii="Times New Roman" w:hAnsi="Times New Roman" w:cs="Times New Roman"/>
          <w:sz w:val="22"/>
        </w:rPr>
        <w:t>identity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any other particulars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calculated to lead to the identification of the Aggrieved Associate, respondent and witnesses.</w:t>
      </w:r>
    </w:p>
    <w:p w14:paraId="61F63676" w14:textId="77777777" w:rsidR="0005794E" w:rsidRPr="00E13743" w:rsidRDefault="0005794E" w:rsidP="005C4680">
      <w:pPr>
        <w:jc w:val="both"/>
        <w:rPr>
          <w:rFonts w:ascii="Times New Roman" w:hAnsi="Times New Roman" w:cs="Times New Roman"/>
          <w:sz w:val="22"/>
        </w:rPr>
      </w:pPr>
    </w:p>
    <w:p w14:paraId="7980A9B2" w14:textId="77777777" w:rsidR="0005794E" w:rsidRPr="00E13743" w:rsidRDefault="0005794E" w:rsidP="005C4680">
      <w:pPr>
        <w:jc w:val="both"/>
        <w:rPr>
          <w:rFonts w:ascii="Times New Roman" w:hAnsi="Times New Roman" w:cs="Times New Roman"/>
          <w:sz w:val="22"/>
        </w:rPr>
      </w:pPr>
    </w:p>
    <w:p w14:paraId="55930746" w14:textId="77777777" w:rsidR="0005794E" w:rsidRPr="00E13743" w:rsidRDefault="0005794E" w:rsidP="005C4680">
      <w:pPr>
        <w:jc w:val="both"/>
        <w:rPr>
          <w:rFonts w:ascii="Times New Roman" w:hAnsi="Times New Roman" w:cs="Times New Roman"/>
          <w:sz w:val="22"/>
        </w:rPr>
      </w:pPr>
    </w:p>
    <w:p w14:paraId="3F7387B4" w14:textId="77777777" w:rsidR="0005794E" w:rsidRPr="00E13743" w:rsidRDefault="0005794E" w:rsidP="005C4680">
      <w:pPr>
        <w:jc w:val="both"/>
        <w:rPr>
          <w:rFonts w:ascii="Times New Roman" w:hAnsi="Times New Roman" w:cs="Times New Roman"/>
          <w:sz w:val="22"/>
        </w:rPr>
      </w:pPr>
    </w:p>
    <w:p w14:paraId="2F286E49" w14:textId="384AA314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1</w:t>
      </w:r>
      <w:r w:rsidR="0005794E" w:rsidRPr="00E13743">
        <w:rPr>
          <w:rFonts w:ascii="Times New Roman" w:hAnsi="Times New Roman" w:cs="Times New Roman"/>
          <w:b/>
          <w:bCs/>
          <w:sz w:val="22"/>
        </w:rPr>
        <w:t>0</w:t>
      </w:r>
      <w:r w:rsidRPr="00E13743">
        <w:rPr>
          <w:rFonts w:ascii="Times New Roman" w:hAnsi="Times New Roman" w:cs="Times New Roman"/>
          <w:b/>
          <w:bCs/>
          <w:sz w:val="22"/>
        </w:rPr>
        <w:t>. DUTIES OF THE EMPLOYER</w:t>
      </w:r>
    </w:p>
    <w:p w14:paraId="33F6CD9C" w14:textId="77777777" w:rsidR="0005794E" w:rsidRPr="00E13743" w:rsidRDefault="0005794E" w:rsidP="005C4680">
      <w:pPr>
        <w:jc w:val="both"/>
        <w:rPr>
          <w:rFonts w:ascii="Times New Roman" w:hAnsi="Times New Roman" w:cs="Times New Roman"/>
          <w:sz w:val="22"/>
        </w:rPr>
      </w:pPr>
    </w:p>
    <w:p w14:paraId="3D1BA83B" w14:textId="225F1008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Company shall—</w:t>
      </w:r>
    </w:p>
    <w:p w14:paraId="69B55050" w14:textId="04256F1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a. </w:t>
      </w:r>
      <w:proofErr w:type="gramStart"/>
      <w:r w:rsidRPr="00E13743">
        <w:rPr>
          <w:rFonts w:ascii="Times New Roman" w:hAnsi="Times New Roman" w:cs="Times New Roman"/>
          <w:sz w:val="22"/>
        </w:rPr>
        <w:t>provide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a safe working environment at the workplace which shall include safety from the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persons coming into contact at the workplace;</w:t>
      </w:r>
    </w:p>
    <w:p w14:paraId="319278FE" w14:textId="3D4EF891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b. display at any conspicuous place in the workplace, the penal consequences of sexual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E13743">
        <w:rPr>
          <w:rFonts w:ascii="Times New Roman" w:hAnsi="Times New Roman" w:cs="Times New Roman"/>
          <w:sz w:val="22"/>
        </w:rPr>
        <w:t>harassments;</w:t>
      </w:r>
      <w:proofErr w:type="gramEnd"/>
    </w:p>
    <w:p w14:paraId="5C22419A" w14:textId="1ABBA428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c. </w:t>
      </w:r>
      <w:proofErr w:type="gramStart"/>
      <w:r w:rsidRPr="00E13743">
        <w:rPr>
          <w:rFonts w:ascii="Times New Roman" w:hAnsi="Times New Roman" w:cs="Times New Roman"/>
          <w:sz w:val="22"/>
        </w:rPr>
        <w:t>organize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workshops and awareness programmes at regular intervals for sensitizing the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Associates with the provisions of the Act and orientation programmes for the members of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the Committee in the manner as may be prescribed;</w:t>
      </w:r>
    </w:p>
    <w:p w14:paraId="6FFF87E2" w14:textId="2A4C82B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d. </w:t>
      </w:r>
      <w:proofErr w:type="gramStart"/>
      <w:r w:rsidRPr="00E13743">
        <w:rPr>
          <w:rFonts w:ascii="Times New Roman" w:hAnsi="Times New Roman" w:cs="Times New Roman"/>
          <w:sz w:val="22"/>
        </w:rPr>
        <w:t>provide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necessary facilities to the Committee for dealing with the complaint and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conducting an inquiry;</w:t>
      </w:r>
    </w:p>
    <w:p w14:paraId="390CD380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e. assist in securing the attendance of respondent and witnesses before the </w:t>
      </w:r>
      <w:proofErr w:type="gramStart"/>
      <w:r w:rsidRPr="00E13743">
        <w:rPr>
          <w:rFonts w:ascii="Times New Roman" w:hAnsi="Times New Roman" w:cs="Times New Roman"/>
          <w:sz w:val="22"/>
        </w:rPr>
        <w:t>Committee;</w:t>
      </w:r>
      <w:proofErr w:type="gramEnd"/>
    </w:p>
    <w:p w14:paraId="665DF2EE" w14:textId="58B4922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f. </w:t>
      </w:r>
      <w:proofErr w:type="gramStart"/>
      <w:r w:rsidRPr="00E13743">
        <w:rPr>
          <w:rFonts w:ascii="Times New Roman" w:hAnsi="Times New Roman" w:cs="Times New Roman"/>
          <w:sz w:val="22"/>
        </w:rPr>
        <w:t>make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available such information to the Committee as it may require having regard to the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complaint made;</w:t>
      </w:r>
    </w:p>
    <w:p w14:paraId="3E6B2C71" w14:textId="021615B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g. provide assistance to the Aggrieved Associate if he/she so chooses to file a complaint</w:t>
      </w:r>
      <w:r w:rsidR="0005794E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against the respondent in relation to the offence under the Indian Penal Code or any</w:t>
      </w:r>
      <w:r w:rsidR="00347E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other law for the time being in </w:t>
      </w:r>
      <w:proofErr w:type="gramStart"/>
      <w:r w:rsidRPr="00E13743">
        <w:rPr>
          <w:rFonts w:ascii="Times New Roman" w:hAnsi="Times New Roman" w:cs="Times New Roman"/>
          <w:sz w:val="22"/>
        </w:rPr>
        <w:t>force;</w:t>
      </w:r>
      <w:proofErr w:type="gramEnd"/>
    </w:p>
    <w:p w14:paraId="7FCE80A7" w14:textId="21CDC9F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h. cause to initiate action, under the Indian Penal Code or any other law for the time being in</w:t>
      </w:r>
      <w:r w:rsidR="00347E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force, against the perpetrator, or if the Aggrieved Associate so desires, where the</w:t>
      </w:r>
      <w:r w:rsidR="00347E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perpetrator is not an Associate, in the workplace at which the incident of sexual</w:t>
      </w:r>
      <w:r w:rsidR="00347E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 xml:space="preserve">harassment took </w:t>
      </w:r>
      <w:proofErr w:type="gramStart"/>
      <w:r w:rsidRPr="00E13743">
        <w:rPr>
          <w:rFonts w:ascii="Times New Roman" w:hAnsi="Times New Roman" w:cs="Times New Roman"/>
          <w:sz w:val="22"/>
        </w:rPr>
        <w:t>place;</w:t>
      </w:r>
      <w:proofErr w:type="gramEnd"/>
    </w:p>
    <w:p w14:paraId="7228424C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j. </w:t>
      </w:r>
      <w:proofErr w:type="gramStart"/>
      <w:r w:rsidRPr="00E13743">
        <w:rPr>
          <w:rFonts w:ascii="Times New Roman" w:hAnsi="Times New Roman" w:cs="Times New Roman"/>
          <w:sz w:val="22"/>
        </w:rPr>
        <w:t>monitor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the timely submission of reports by the Committee.</w:t>
      </w:r>
    </w:p>
    <w:p w14:paraId="58B87FCB" w14:textId="77777777" w:rsidR="00153261" w:rsidRPr="00E13743" w:rsidRDefault="00153261" w:rsidP="005C4680">
      <w:pPr>
        <w:jc w:val="both"/>
        <w:rPr>
          <w:rFonts w:ascii="Times New Roman" w:hAnsi="Times New Roman" w:cs="Times New Roman"/>
          <w:sz w:val="22"/>
        </w:rPr>
      </w:pPr>
    </w:p>
    <w:p w14:paraId="0D844C6F" w14:textId="072AE37C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1</w:t>
      </w:r>
      <w:r w:rsidR="00153261" w:rsidRPr="00E13743">
        <w:rPr>
          <w:rFonts w:ascii="Times New Roman" w:hAnsi="Times New Roman" w:cs="Times New Roman"/>
          <w:b/>
          <w:bCs/>
          <w:sz w:val="22"/>
        </w:rPr>
        <w:t>1</w:t>
      </w:r>
      <w:r w:rsidRPr="00E13743">
        <w:rPr>
          <w:rFonts w:ascii="Times New Roman" w:hAnsi="Times New Roman" w:cs="Times New Roman"/>
          <w:b/>
          <w:bCs/>
          <w:sz w:val="22"/>
        </w:rPr>
        <w:t>. SEXUAL HARRASMENT AND CLIENT/PARTNERS</w:t>
      </w:r>
    </w:p>
    <w:p w14:paraId="4231E0B0" w14:textId="77777777" w:rsidR="00153261" w:rsidRPr="00E13743" w:rsidRDefault="00153261" w:rsidP="005C4680">
      <w:pPr>
        <w:jc w:val="both"/>
        <w:rPr>
          <w:rFonts w:ascii="Times New Roman" w:hAnsi="Times New Roman" w:cs="Times New Roman"/>
          <w:sz w:val="22"/>
        </w:rPr>
      </w:pPr>
    </w:p>
    <w:p w14:paraId="069B4B84" w14:textId="3530B696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Company encourages its clients/partners to have a commitment to a sexual harassment free</w:t>
      </w:r>
      <w:r w:rsidR="0098657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working atmosphere within their Companies. The Company may play a facilitating role in redressal</w:t>
      </w:r>
      <w:r w:rsidR="0098657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of complaints of sexual harassment in such circumstances.</w:t>
      </w:r>
    </w:p>
    <w:p w14:paraId="3A17EC23" w14:textId="77777777" w:rsidR="0098657B" w:rsidRPr="00E13743" w:rsidRDefault="0098657B" w:rsidP="005C4680">
      <w:pPr>
        <w:jc w:val="both"/>
        <w:rPr>
          <w:rFonts w:ascii="Times New Roman" w:hAnsi="Times New Roman" w:cs="Times New Roman"/>
          <w:sz w:val="22"/>
        </w:rPr>
      </w:pPr>
    </w:p>
    <w:p w14:paraId="0EACB81C" w14:textId="786BF2B9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1</w:t>
      </w:r>
      <w:r w:rsidR="0098657B" w:rsidRPr="00E13743">
        <w:rPr>
          <w:rFonts w:ascii="Times New Roman" w:hAnsi="Times New Roman" w:cs="Times New Roman"/>
          <w:b/>
          <w:bCs/>
          <w:sz w:val="22"/>
        </w:rPr>
        <w:t>2</w:t>
      </w:r>
      <w:r w:rsidRPr="00E13743">
        <w:rPr>
          <w:rFonts w:ascii="Times New Roman" w:hAnsi="Times New Roman" w:cs="Times New Roman"/>
          <w:b/>
          <w:bCs/>
          <w:sz w:val="22"/>
        </w:rPr>
        <w:t>. POLICY IMPLEMENTATION AND REVIEW</w:t>
      </w:r>
    </w:p>
    <w:p w14:paraId="4FC050CA" w14:textId="77777777" w:rsidR="0098657B" w:rsidRPr="00E13743" w:rsidRDefault="0098657B" w:rsidP="005C4680">
      <w:pPr>
        <w:jc w:val="both"/>
        <w:rPr>
          <w:rFonts w:ascii="Times New Roman" w:hAnsi="Times New Roman" w:cs="Times New Roman"/>
          <w:sz w:val="22"/>
        </w:rPr>
      </w:pPr>
    </w:p>
    <w:p w14:paraId="44A150A1" w14:textId="4DC90B61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policy will be implemented and reviewed by the HR department</w:t>
      </w:r>
      <w:r w:rsidR="00291C39" w:rsidRPr="00E13743">
        <w:rPr>
          <w:rFonts w:ascii="Times New Roman" w:hAnsi="Times New Roman" w:cs="Times New Roman"/>
          <w:sz w:val="22"/>
        </w:rPr>
        <w:t xml:space="preserve"> and the Internal Committee</w:t>
      </w:r>
      <w:r w:rsidRPr="00E13743">
        <w:rPr>
          <w:rFonts w:ascii="Times New Roman" w:hAnsi="Times New Roman" w:cs="Times New Roman"/>
          <w:sz w:val="22"/>
        </w:rPr>
        <w:t>. The Company reserves the</w:t>
      </w:r>
      <w:r w:rsidR="0098657B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right to amend, abrogate, modify, rescind / reinstate the entire policy or any part of it at any time.</w:t>
      </w:r>
    </w:p>
    <w:p w14:paraId="3C878A17" w14:textId="77777777" w:rsidR="00291C39" w:rsidRPr="00E13743" w:rsidRDefault="00291C39" w:rsidP="005C4680">
      <w:pPr>
        <w:jc w:val="both"/>
        <w:rPr>
          <w:rFonts w:ascii="Times New Roman" w:hAnsi="Times New Roman" w:cs="Times New Roman"/>
          <w:sz w:val="22"/>
        </w:rPr>
      </w:pPr>
    </w:p>
    <w:p w14:paraId="7B9F1976" w14:textId="66E0597E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1</w:t>
      </w:r>
      <w:r w:rsidR="00291C39" w:rsidRPr="00E13743">
        <w:rPr>
          <w:rFonts w:ascii="Times New Roman" w:hAnsi="Times New Roman" w:cs="Times New Roman"/>
          <w:b/>
          <w:bCs/>
          <w:sz w:val="22"/>
        </w:rPr>
        <w:t>3</w:t>
      </w:r>
      <w:r w:rsidRPr="00E13743">
        <w:rPr>
          <w:rFonts w:ascii="Times New Roman" w:hAnsi="Times New Roman" w:cs="Times New Roman"/>
          <w:b/>
          <w:bCs/>
          <w:sz w:val="22"/>
        </w:rPr>
        <w:t>. ANNEXURE</w:t>
      </w:r>
    </w:p>
    <w:p w14:paraId="21A0B011" w14:textId="7C19D3C1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ANNEXURE I – RESPONSIBILITY OF ASSOCIATES</w:t>
      </w:r>
    </w:p>
    <w:p w14:paraId="0DCD5834" w14:textId="796F6315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The below is only an indicative list of basic Do’s and Don’ts and is in no way intended to be</w:t>
      </w:r>
      <w:r w:rsidR="00291C3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construed as an exhaustive list.</w:t>
      </w:r>
    </w:p>
    <w:p w14:paraId="549F9F01" w14:textId="77777777" w:rsidR="00A62B06" w:rsidRPr="00E13743" w:rsidRDefault="00A62B06" w:rsidP="005C4680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19BD79D1" w14:textId="5B472D3F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Do’s</w:t>
      </w:r>
    </w:p>
    <w:p w14:paraId="14F6FFE0" w14:textId="3882F60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Know </w:t>
      </w:r>
      <w:r w:rsidR="00291C39" w:rsidRPr="00E13743">
        <w:rPr>
          <w:rFonts w:ascii="Times New Roman" w:hAnsi="Times New Roman" w:cs="Times New Roman"/>
          <w:sz w:val="22"/>
        </w:rPr>
        <w:t>Company’</w:t>
      </w:r>
      <w:r w:rsidRPr="00E13743">
        <w:rPr>
          <w:rFonts w:ascii="Times New Roman" w:hAnsi="Times New Roman" w:cs="Times New Roman"/>
          <w:sz w:val="22"/>
        </w:rPr>
        <w:t>s Policy on Prevention of Sexual Harassment</w:t>
      </w:r>
    </w:p>
    <w:p w14:paraId="62C2E9A6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Be aware of inappropriate behaviours and avoid the same.</w:t>
      </w:r>
    </w:p>
    <w:p w14:paraId="497E5CCD" w14:textId="77777777" w:rsidR="00A62B06" w:rsidRPr="00E13743" w:rsidRDefault="00A62B06" w:rsidP="005C4680">
      <w:pPr>
        <w:jc w:val="both"/>
        <w:rPr>
          <w:rFonts w:ascii="Times New Roman" w:hAnsi="Times New Roman" w:cs="Times New Roman"/>
          <w:sz w:val="22"/>
        </w:rPr>
      </w:pPr>
    </w:p>
    <w:p w14:paraId="1433CF4E" w14:textId="77777777" w:rsidR="00A62B06" w:rsidRPr="00E13743" w:rsidRDefault="00A62B06" w:rsidP="005C4680">
      <w:pPr>
        <w:jc w:val="both"/>
        <w:rPr>
          <w:rFonts w:ascii="Times New Roman" w:hAnsi="Times New Roman" w:cs="Times New Roman"/>
          <w:sz w:val="22"/>
        </w:rPr>
      </w:pPr>
    </w:p>
    <w:p w14:paraId="21F7DBAE" w14:textId="77777777" w:rsidR="00A62B06" w:rsidRPr="00E13743" w:rsidRDefault="00A62B06" w:rsidP="005C4680">
      <w:pPr>
        <w:jc w:val="both"/>
        <w:rPr>
          <w:rFonts w:ascii="Times New Roman" w:hAnsi="Times New Roman" w:cs="Times New Roman"/>
          <w:sz w:val="22"/>
        </w:rPr>
      </w:pPr>
    </w:p>
    <w:p w14:paraId="5A48766A" w14:textId="42B5462E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Say “NO” if asked to go to places, do things or participate in situations that make you</w:t>
      </w:r>
      <w:r w:rsidR="00291C3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uncomfortable.</w:t>
      </w:r>
    </w:p>
    <w:p w14:paraId="28F397BA" w14:textId="45E9CE3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Trust your instincts. Walk away from uncomfortable situations.</w:t>
      </w:r>
    </w:p>
    <w:p w14:paraId="24107E88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Say “NO” to offensive behaviour as soon as it occurs.</w:t>
      </w:r>
    </w:p>
    <w:p w14:paraId="6370D03D" w14:textId="16F3E3AE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Refrain from taking discriminatory actions or decisions which are contrary to the spirit of this</w:t>
      </w:r>
      <w:r w:rsidR="00A62B06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policy.</w:t>
      </w:r>
    </w:p>
    <w:p w14:paraId="79F1AE71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Maintain confidentiality regarding any aspect of an inquiry to which they may be party to.</w:t>
      </w:r>
    </w:p>
    <w:p w14:paraId="29C3E579" w14:textId="77777777" w:rsidR="00A62B06" w:rsidRPr="00E13743" w:rsidRDefault="00A62B06" w:rsidP="005C4680">
      <w:pPr>
        <w:jc w:val="both"/>
        <w:rPr>
          <w:rFonts w:ascii="Times New Roman" w:hAnsi="Times New Roman" w:cs="Times New Roman"/>
          <w:sz w:val="22"/>
        </w:rPr>
      </w:pPr>
    </w:p>
    <w:p w14:paraId="47BE0FAC" w14:textId="25723765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Don’ts</w:t>
      </w:r>
    </w:p>
    <w:p w14:paraId="616C259B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Verbal harassment:</w:t>
      </w:r>
    </w:p>
    <w:p w14:paraId="0CEB8946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Sexually suggestive comments or comments on physical attributes.</w:t>
      </w:r>
    </w:p>
    <w:p w14:paraId="42FDED5D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Offensive language that insults or demeans a colleague, using terms of endearment.</w:t>
      </w:r>
    </w:p>
    <w:p w14:paraId="2287E5B3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Singing or humming vulgar songs.</w:t>
      </w:r>
    </w:p>
    <w:p w14:paraId="5283C07E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Requests for sexual favours, sexual advances, coerced acts of a sexual nature.</w:t>
      </w:r>
    </w:p>
    <w:p w14:paraId="237C9205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Requests for dates or repeated pressure for social contact.</w:t>
      </w:r>
    </w:p>
    <w:p w14:paraId="7CFA8109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Discussing sexual activities, sexual prowess or intruding on the privacy of an associates.</w:t>
      </w:r>
    </w:p>
    <w:p w14:paraId="31353174" w14:textId="39E35584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Sexually </w:t>
      </w:r>
      <w:r w:rsidR="00C22F27" w:rsidRPr="00E13743">
        <w:rPr>
          <w:rFonts w:ascii="Times New Roman" w:hAnsi="Times New Roman" w:cs="Times New Roman"/>
          <w:sz w:val="22"/>
        </w:rPr>
        <w:t>coloured</w:t>
      </w:r>
      <w:r w:rsidRPr="00E13743">
        <w:rPr>
          <w:rFonts w:ascii="Times New Roman" w:hAnsi="Times New Roman" w:cs="Times New Roman"/>
          <w:sz w:val="22"/>
        </w:rPr>
        <w:t xml:space="preserve"> propositions, </w:t>
      </w:r>
      <w:proofErr w:type="gramStart"/>
      <w:r w:rsidRPr="00E13743">
        <w:rPr>
          <w:rFonts w:ascii="Times New Roman" w:hAnsi="Times New Roman" w:cs="Times New Roman"/>
          <w:sz w:val="22"/>
        </w:rPr>
        <w:t>insults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threats.</w:t>
      </w:r>
    </w:p>
    <w:p w14:paraId="60B6FA4B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Graffiti in the office premises.</w:t>
      </w:r>
    </w:p>
    <w:p w14:paraId="58B550CD" w14:textId="77777777" w:rsidR="00483F33" w:rsidRPr="00E13743" w:rsidRDefault="00483F33" w:rsidP="005C4680">
      <w:pPr>
        <w:jc w:val="both"/>
        <w:rPr>
          <w:rFonts w:ascii="Times New Roman" w:hAnsi="Times New Roman" w:cs="Times New Roman"/>
          <w:sz w:val="22"/>
        </w:rPr>
      </w:pPr>
    </w:p>
    <w:p w14:paraId="66ACF034" w14:textId="7777777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Nonverbal harassment:</w:t>
      </w:r>
    </w:p>
    <w:p w14:paraId="1387D662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Offensive gestures, staring, </w:t>
      </w:r>
      <w:proofErr w:type="gramStart"/>
      <w:r w:rsidRPr="00E13743">
        <w:rPr>
          <w:rFonts w:ascii="Times New Roman" w:hAnsi="Times New Roman" w:cs="Times New Roman"/>
          <w:sz w:val="22"/>
        </w:rPr>
        <w:t>leering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whistling with the intention to discomfort another.</w:t>
      </w:r>
    </w:p>
    <w:p w14:paraId="0DDE41E9" w14:textId="7F99D21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Even if not directly done to a particular individual, uttering a word, making a </w:t>
      </w:r>
      <w:proofErr w:type="gramStart"/>
      <w:r w:rsidRPr="00E13743">
        <w:rPr>
          <w:rFonts w:ascii="Times New Roman" w:hAnsi="Times New Roman" w:cs="Times New Roman"/>
          <w:sz w:val="22"/>
        </w:rPr>
        <w:t>gesture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</w:t>
      </w:r>
      <w:r w:rsidR="00483F3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exhibiting any object with the intention that such word, gesture, or object be heard or seen</w:t>
      </w:r>
      <w:r w:rsidR="00483F3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by associates.</w:t>
      </w:r>
    </w:p>
    <w:p w14:paraId="03F6F575" w14:textId="1E755A44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Sounds, gestures, display of offensive books, pictures, cartoons, magazines, </w:t>
      </w:r>
      <w:proofErr w:type="gramStart"/>
      <w:r w:rsidRPr="00E13743">
        <w:rPr>
          <w:rFonts w:ascii="Times New Roman" w:hAnsi="Times New Roman" w:cs="Times New Roman"/>
          <w:sz w:val="22"/>
        </w:rPr>
        <w:t>calendars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</w:t>
      </w:r>
      <w:r w:rsidR="00483F3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derogatory written materials at one’s workplace.</w:t>
      </w:r>
    </w:p>
    <w:p w14:paraId="34333856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Showing or mailing pornographic posters, Internet sites, cartoons, drawings.</w:t>
      </w:r>
    </w:p>
    <w:p w14:paraId="2C0502E0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Suggestive letters, phone calls, SMS, electronic instant </w:t>
      </w:r>
      <w:proofErr w:type="gramStart"/>
      <w:r w:rsidRPr="00E13743">
        <w:rPr>
          <w:rFonts w:ascii="Times New Roman" w:hAnsi="Times New Roman" w:cs="Times New Roman"/>
          <w:sz w:val="22"/>
        </w:rPr>
        <w:t>messaging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or e-mail messages.</w:t>
      </w:r>
    </w:p>
    <w:p w14:paraId="0F084F66" w14:textId="77777777" w:rsidR="00483F33" w:rsidRPr="00E13743" w:rsidRDefault="00483F33" w:rsidP="005C4680">
      <w:pPr>
        <w:jc w:val="both"/>
        <w:rPr>
          <w:rFonts w:ascii="Times New Roman" w:hAnsi="Times New Roman" w:cs="Times New Roman"/>
          <w:sz w:val="22"/>
        </w:rPr>
      </w:pPr>
    </w:p>
    <w:p w14:paraId="574C17BA" w14:textId="1714AB9C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Physical harassment:</w:t>
      </w:r>
    </w:p>
    <w:p w14:paraId="1D3717EF" w14:textId="7777777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Physical contact or advances.</w:t>
      </w:r>
    </w:p>
    <w:p w14:paraId="7669892C" w14:textId="7D3784E7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 xml:space="preserve"> Intentional touching of the body, </w:t>
      </w:r>
      <w:proofErr w:type="gramStart"/>
      <w:r w:rsidRPr="00E13743">
        <w:rPr>
          <w:rFonts w:ascii="Times New Roman" w:hAnsi="Times New Roman" w:cs="Times New Roman"/>
          <w:sz w:val="22"/>
        </w:rPr>
        <w:t>e.g.</w:t>
      </w:r>
      <w:proofErr w:type="gramEnd"/>
      <w:r w:rsidRPr="00E13743">
        <w:rPr>
          <w:rFonts w:ascii="Times New Roman" w:hAnsi="Times New Roman" w:cs="Times New Roman"/>
          <w:sz w:val="22"/>
        </w:rPr>
        <w:t xml:space="preserve"> Hugs, kisses, brushing, fondling, pinching etc that</w:t>
      </w:r>
      <w:r w:rsidR="00483F33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make others uncomfortable.</w:t>
      </w:r>
    </w:p>
    <w:p w14:paraId="74A9C1D6" w14:textId="2A145A30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Any displays of affection that make others uncomfortable or are inappropriate at the</w:t>
      </w:r>
      <w:r w:rsidR="00084F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workplace.</w:t>
      </w:r>
    </w:p>
    <w:p w14:paraId="3A13BB05" w14:textId="77777777" w:rsidR="00084F19" w:rsidRPr="00E13743" w:rsidRDefault="00084F19" w:rsidP="005C4680">
      <w:pPr>
        <w:jc w:val="both"/>
        <w:rPr>
          <w:rFonts w:ascii="Times New Roman" w:hAnsi="Times New Roman" w:cs="Times New Roman"/>
          <w:sz w:val="22"/>
        </w:rPr>
      </w:pPr>
    </w:p>
    <w:p w14:paraId="2F7E1EB0" w14:textId="4DFE9129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ANNEXURE II – GUIDELINES FOR INTERNAL COMPLAINTS COMMITTEE</w:t>
      </w:r>
    </w:p>
    <w:p w14:paraId="2270912E" w14:textId="77777777" w:rsidR="00084F19" w:rsidRPr="00E13743" w:rsidRDefault="00084F19" w:rsidP="005C4680">
      <w:pPr>
        <w:jc w:val="both"/>
        <w:rPr>
          <w:rFonts w:ascii="Times New Roman" w:hAnsi="Times New Roman" w:cs="Times New Roman"/>
          <w:sz w:val="22"/>
        </w:rPr>
      </w:pPr>
    </w:p>
    <w:p w14:paraId="146C07CD" w14:textId="21FA8297" w:rsidR="00F96047" w:rsidRPr="00E13743" w:rsidRDefault="00F96047" w:rsidP="005C4680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Role of the Committee:</w:t>
      </w:r>
    </w:p>
    <w:p w14:paraId="0F74105A" w14:textId="6154706F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Review the complainant’s complaint in a fair and objective manner</w:t>
      </w:r>
      <w:r w:rsidR="00C22F27" w:rsidRPr="00E13743">
        <w:rPr>
          <w:rFonts w:ascii="Times New Roman" w:hAnsi="Times New Roman" w:cs="Times New Roman"/>
          <w:sz w:val="22"/>
        </w:rPr>
        <w:t>.</w:t>
      </w:r>
    </w:p>
    <w:p w14:paraId="72A40E1B" w14:textId="537E5FA3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Help the complainant and the respondent find a way of solving the problem</w:t>
      </w:r>
      <w:r w:rsidR="00084F19" w:rsidRPr="00E13743">
        <w:rPr>
          <w:rFonts w:ascii="Times New Roman" w:hAnsi="Times New Roman" w:cs="Times New Roman"/>
          <w:sz w:val="22"/>
        </w:rPr>
        <w:t>.</w:t>
      </w:r>
    </w:p>
    <w:p w14:paraId="08B61B16" w14:textId="7F6A3719" w:rsidR="00F96047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Determine the facts of the case with the individuals concerned and the witnesses, if any,</w:t>
      </w:r>
      <w:r w:rsidR="00084F19" w:rsidRPr="00E13743">
        <w:rPr>
          <w:rFonts w:ascii="Times New Roman" w:hAnsi="Times New Roman" w:cs="Times New Roman"/>
          <w:sz w:val="22"/>
        </w:rPr>
        <w:t xml:space="preserve"> </w:t>
      </w:r>
      <w:r w:rsidRPr="00E13743">
        <w:rPr>
          <w:rFonts w:ascii="Times New Roman" w:hAnsi="Times New Roman" w:cs="Times New Roman"/>
          <w:sz w:val="22"/>
        </w:rPr>
        <w:t>and prepare a report with the findings</w:t>
      </w:r>
      <w:r w:rsidR="00C22F27" w:rsidRPr="00E13743">
        <w:rPr>
          <w:rFonts w:ascii="Times New Roman" w:hAnsi="Times New Roman" w:cs="Times New Roman"/>
          <w:sz w:val="22"/>
        </w:rPr>
        <w:t>.</w:t>
      </w:r>
    </w:p>
    <w:p w14:paraId="5420FB28" w14:textId="6C4A9FE3" w:rsidR="00A57C6F" w:rsidRPr="00E13743" w:rsidRDefault="00F96047" w:rsidP="005C4680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sz w:val="22"/>
        </w:rPr>
        <w:t> Be bound in the principle of natural justice and be unbiased in their evaluation</w:t>
      </w:r>
      <w:r w:rsidR="00C22F27" w:rsidRPr="00E13743">
        <w:rPr>
          <w:rFonts w:ascii="Times New Roman" w:hAnsi="Times New Roman" w:cs="Times New Roman"/>
          <w:sz w:val="22"/>
        </w:rPr>
        <w:t>.</w:t>
      </w:r>
    </w:p>
    <w:p w14:paraId="6A3D2D6A" w14:textId="77777777" w:rsidR="00A57C6F" w:rsidRPr="00E13743" w:rsidRDefault="00A57C6F" w:rsidP="005C4680">
      <w:pPr>
        <w:jc w:val="both"/>
        <w:rPr>
          <w:rFonts w:ascii="Times New Roman" w:hAnsi="Times New Roman" w:cs="Times New Roman"/>
          <w:sz w:val="22"/>
        </w:rPr>
      </w:pPr>
    </w:p>
    <w:p w14:paraId="0B2F427E" w14:textId="032E1AD7" w:rsidR="00EE604A" w:rsidRPr="00E13743" w:rsidRDefault="00F96047" w:rsidP="00A57C6F">
      <w:pPr>
        <w:jc w:val="both"/>
        <w:rPr>
          <w:rFonts w:ascii="Times New Roman" w:hAnsi="Times New Roman" w:cs="Times New Roman"/>
          <w:sz w:val="22"/>
        </w:rPr>
      </w:pPr>
      <w:r w:rsidRPr="00E13743">
        <w:rPr>
          <w:rFonts w:ascii="Times New Roman" w:hAnsi="Times New Roman" w:cs="Times New Roman"/>
          <w:b/>
          <w:bCs/>
          <w:sz w:val="22"/>
        </w:rPr>
        <w:t>Committee Members:</w:t>
      </w:r>
      <w:r w:rsidRPr="00E13743">
        <w:rPr>
          <w:rFonts w:ascii="Times New Roman" w:hAnsi="Times New Roman" w:cs="Times New Roman"/>
          <w:sz w:val="22"/>
        </w:rPr>
        <w:t xml:space="preserve"> </w:t>
      </w:r>
    </w:p>
    <w:p w14:paraId="4B3589F1" w14:textId="77777777" w:rsidR="008A63DB" w:rsidRPr="00E13743" w:rsidRDefault="008A63DB" w:rsidP="00A57C6F">
      <w:pPr>
        <w:jc w:val="both"/>
        <w:rPr>
          <w:rFonts w:ascii="Times New Roman" w:hAnsi="Times New Roman" w:cs="Times New Roman"/>
          <w:sz w:val="22"/>
        </w:rPr>
      </w:pPr>
    </w:p>
    <w:p w14:paraId="050C374B" w14:textId="77777777" w:rsidR="008A63DB" w:rsidRPr="00E13743" w:rsidRDefault="008A63DB" w:rsidP="008A63DB">
      <w:pPr>
        <w:pStyle w:val="xxxxmso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E13743">
        <w:rPr>
          <w:rFonts w:ascii="Times New Roman" w:eastAsia="Times New Roman" w:hAnsi="Times New Roman" w:cs="Times New Roman"/>
          <w:bCs/>
        </w:rPr>
        <w:t>Ms. Chandani Parihar, Director Marketing</w:t>
      </w:r>
      <w:r w:rsidRPr="00E13743">
        <w:rPr>
          <w:rFonts w:ascii="Times New Roman" w:hAnsi="Times New Roman" w:cs="Times New Roman"/>
          <w:bCs/>
        </w:rPr>
        <w:t>– Presiding Officer</w:t>
      </w:r>
    </w:p>
    <w:p w14:paraId="40B1F6A9" w14:textId="77777777" w:rsidR="008A63DB" w:rsidRPr="00E13743" w:rsidRDefault="008A63DB" w:rsidP="008A63DB">
      <w:pPr>
        <w:pStyle w:val="xxxxmso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E13743">
        <w:rPr>
          <w:rFonts w:ascii="Times New Roman" w:hAnsi="Times New Roman" w:cs="Times New Roman"/>
          <w:bCs/>
        </w:rPr>
        <w:t>Ms. Pooja Chatterjee, Company Secretary</w:t>
      </w:r>
      <w:r w:rsidRPr="00E13743">
        <w:rPr>
          <w:rFonts w:ascii="Times New Roman" w:hAnsi="Times New Roman" w:cs="Times New Roman"/>
        </w:rPr>
        <w:t>– Internal Member</w:t>
      </w:r>
    </w:p>
    <w:p w14:paraId="06509700" w14:textId="77777777" w:rsidR="008A63DB" w:rsidRPr="00E13743" w:rsidRDefault="008A63DB" w:rsidP="008A63DB">
      <w:pPr>
        <w:pStyle w:val="xxxxmso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E13743">
        <w:rPr>
          <w:rFonts w:ascii="Times New Roman" w:hAnsi="Times New Roman" w:cs="Times New Roman"/>
          <w:bCs/>
        </w:rPr>
        <w:t>Mr. Sandeep Hundre, Head Quality Assurance &amp; Regulatory</w:t>
      </w:r>
      <w:r w:rsidRPr="00E13743">
        <w:rPr>
          <w:rFonts w:ascii="Times New Roman" w:hAnsi="Times New Roman" w:cs="Times New Roman"/>
        </w:rPr>
        <w:t>– Internal Member</w:t>
      </w:r>
    </w:p>
    <w:p w14:paraId="5CBD9A2A" w14:textId="77777777" w:rsidR="008A63DB" w:rsidRPr="00E13743" w:rsidRDefault="008A63DB" w:rsidP="008A63DB">
      <w:pPr>
        <w:pStyle w:val="xxxxmso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E13743">
        <w:rPr>
          <w:rFonts w:ascii="Times New Roman" w:hAnsi="Times New Roman" w:cs="Times New Roman"/>
          <w:bCs/>
        </w:rPr>
        <w:t>Mr. Sunil Jangra, Supply Planner</w:t>
      </w:r>
      <w:r w:rsidRPr="00E13743">
        <w:rPr>
          <w:rFonts w:ascii="Times New Roman" w:hAnsi="Times New Roman" w:cs="Times New Roman"/>
        </w:rPr>
        <w:t>– Internal Member</w:t>
      </w:r>
    </w:p>
    <w:p w14:paraId="70D01BD1" w14:textId="77777777" w:rsidR="008A63DB" w:rsidRPr="00E13743" w:rsidRDefault="008A63DB" w:rsidP="008A63DB">
      <w:pPr>
        <w:pStyle w:val="xxxxmso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E13743">
        <w:rPr>
          <w:rFonts w:ascii="Times New Roman" w:eastAsia="Times New Roman" w:hAnsi="Times New Roman" w:cs="Times New Roman"/>
          <w:bCs/>
        </w:rPr>
        <w:t xml:space="preserve">Ms. </w:t>
      </w:r>
      <w:proofErr w:type="spellStart"/>
      <w:r w:rsidRPr="00E13743">
        <w:rPr>
          <w:rFonts w:ascii="Times New Roman" w:eastAsia="Times New Roman" w:hAnsi="Times New Roman" w:cs="Times New Roman"/>
          <w:bCs/>
        </w:rPr>
        <w:t>Manjulatha</w:t>
      </w:r>
      <w:proofErr w:type="spellEnd"/>
      <w:r w:rsidRPr="00E13743">
        <w:rPr>
          <w:rFonts w:ascii="Times New Roman" w:eastAsia="Times New Roman" w:hAnsi="Times New Roman" w:cs="Times New Roman"/>
          <w:bCs/>
        </w:rPr>
        <w:t xml:space="preserve"> Malladi- External Member</w:t>
      </w:r>
    </w:p>
    <w:p w14:paraId="2FC21703" w14:textId="77777777" w:rsidR="00C22F27" w:rsidRPr="00E13743" w:rsidRDefault="00C22F27" w:rsidP="00C22F27">
      <w:pPr>
        <w:pStyle w:val="xxxxmsolistparagraph"/>
        <w:rPr>
          <w:rFonts w:ascii="Times New Roman" w:eastAsia="Times New Roman" w:hAnsi="Times New Roman" w:cs="Times New Roman"/>
          <w:bCs/>
        </w:rPr>
      </w:pPr>
    </w:p>
    <w:p w14:paraId="7AC8039A" w14:textId="77777777" w:rsidR="008A63DB" w:rsidRPr="00E13743" w:rsidRDefault="008A63DB" w:rsidP="008A63DB"/>
    <w:p w14:paraId="0CD6A1D2" w14:textId="77777777" w:rsidR="008A63DB" w:rsidRPr="00E13743" w:rsidRDefault="008A63DB" w:rsidP="00A57C6F">
      <w:pPr>
        <w:jc w:val="both"/>
        <w:rPr>
          <w:rFonts w:ascii="Times New Roman" w:hAnsi="Times New Roman" w:cs="Times New Roman"/>
          <w:sz w:val="22"/>
        </w:rPr>
      </w:pPr>
    </w:p>
    <w:p w14:paraId="1A817C4C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48CB9340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6A3D7ACA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35E0F029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31CC1141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3BF99988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6729A5F5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31A7866B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5F38CF5C" w14:textId="77777777" w:rsidR="00035708" w:rsidRPr="00E13743" w:rsidRDefault="00035708" w:rsidP="00A57C6F">
      <w:pPr>
        <w:jc w:val="both"/>
        <w:rPr>
          <w:rFonts w:ascii="Times New Roman" w:hAnsi="Times New Roman" w:cs="Times New Roman"/>
          <w:sz w:val="22"/>
        </w:rPr>
      </w:pPr>
    </w:p>
    <w:p w14:paraId="74D2393E" w14:textId="5B816917" w:rsidR="00035708" w:rsidRPr="00E9754E" w:rsidRDefault="00035708" w:rsidP="00035708">
      <w:pPr>
        <w:jc w:val="center"/>
        <w:rPr>
          <w:rFonts w:ascii="Times New Roman" w:hAnsi="Times New Roman" w:cs="Times New Roman"/>
          <w:sz w:val="22"/>
        </w:rPr>
      </w:pPr>
      <w:r w:rsidRPr="00E13743">
        <w:rPr>
          <w:noProof/>
        </w:rPr>
        <w:drawing>
          <wp:inline distT="0" distB="0" distL="0" distR="0" wp14:anchorId="0EA9759E" wp14:editId="7EAF729F">
            <wp:extent cx="5381743" cy="2800350"/>
            <wp:effectExtent l="0" t="0" r="9525" b="0"/>
            <wp:docPr id="1890698620" name="Picture 6" descr="Sexual Harassment - Are you doing your bit to prevent i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8620" name="Picture 6" descr="Sexual Harassment - Are you doing your bit to prevent it?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67" cy="280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708" w:rsidRPr="00E9754E" w:rsidSect="00714B4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113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01A3" w14:textId="77777777" w:rsidR="00A80006" w:rsidRDefault="00A80006" w:rsidP="000212A6">
      <w:r>
        <w:separator/>
      </w:r>
    </w:p>
  </w:endnote>
  <w:endnote w:type="continuationSeparator" w:id="0">
    <w:p w14:paraId="51EFCE7B" w14:textId="77777777" w:rsidR="00A80006" w:rsidRDefault="00A80006" w:rsidP="0002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HTF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HTF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HTF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8"/>
    </w:tblGrid>
    <w:tr w:rsidR="00923D51" w:rsidRPr="004F79AD" w14:paraId="4D4A0A2F" w14:textId="77777777" w:rsidTr="00923D51">
      <w:tc>
        <w:tcPr>
          <w:tcW w:w="8928" w:type="dxa"/>
        </w:tcPr>
        <w:p w14:paraId="23820016" w14:textId="4F0F3F2F" w:rsidR="006B2FDD" w:rsidRPr="004F79AD" w:rsidRDefault="006B2FDD" w:rsidP="006B2FDD">
          <w:pPr>
            <w:pStyle w:val="doFooterText"/>
            <w:rPr>
              <w:color w:val="808080" w:themeColor="background1" w:themeShade="80"/>
            </w:rPr>
          </w:pPr>
        </w:p>
      </w:tc>
    </w:tr>
    <w:tr w:rsidR="00923D51" w:rsidRPr="004F79AD" w14:paraId="3266E075" w14:textId="77777777" w:rsidTr="00923D51">
      <w:tc>
        <w:tcPr>
          <w:tcW w:w="8928" w:type="dxa"/>
        </w:tcPr>
        <w:tbl>
          <w:tblPr>
            <w:tblW w:w="17856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28"/>
            <w:gridCol w:w="8928"/>
          </w:tblGrid>
          <w:tr w:rsidR="00113B39" w:rsidRPr="004F79AD" w14:paraId="462D935B" w14:textId="77777777" w:rsidTr="00113B39">
            <w:tc>
              <w:tcPr>
                <w:tcW w:w="8928" w:type="dxa"/>
              </w:tcPr>
              <w:p w14:paraId="1C6AB90D" w14:textId="77777777" w:rsidR="00113B39" w:rsidRDefault="00113B39" w:rsidP="00BF6252">
                <w:pPr>
                  <w:jc w:val="center"/>
                  <w:rPr>
                    <w:color w:val="808080" w:themeColor="background1" w:themeShade="80"/>
                  </w:rPr>
                </w:pPr>
                <w:proofErr w:type="spellStart"/>
                <w:r w:rsidRPr="004F79AD">
                  <w:rPr>
                    <w:color w:val="808080" w:themeColor="background1" w:themeShade="80"/>
                  </w:rPr>
                  <w:t>Trouw</w:t>
                </w:r>
                <w:proofErr w:type="spellEnd"/>
                <w:r w:rsidRPr="004F79AD">
                  <w:rPr>
                    <w:color w:val="808080" w:themeColor="background1" w:themeShade="80"/>
                  </w:rPr>
                  <w:t xml:space="preserve"> Nutrition </w:t>
                </w:r>
                <w:r>
                  <w:rPr>
                    <w:color w:val="808080" w:themeColor="background1" w:themeShade="80"/>
                  </w:rPr>
                  <w:t>India Private Limited</w:t>
                </w:r>
              </w:p>
              <w:p w14:paraId="4549F56C" w14:textId="77777777" w:rsidR="00113B39" w:rsidRDefault="00113B39" w:rsidP="00BF6252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Regd. Office: </w:t>
                </w:r>
                <w:r w:rsidRPr="003E0044">
                  <w:rPr>
                    <w:color w:val="808080" w:themeColor="background1" w:themeShade="80"/>
                  </w:rPr>
                  <w:t xml:space="preserve">Plot No. G 24, </w:t>
                </w:r>
                <w:proofErr w:type="spellStart"/>
                <w:r w:rsidRPr="003E0044">
                  <w:rPr>
                    <w:color w:val="808080" w:themeColor="background1" w:themeShade="80"/>
                  </w:rPr>
                  <w:t>Polepally</w:t>
                </w:r>
                <w:proofErr w:type="spellEnd"/>
                <w:r w:rsidRPr="003E0044">
                  <w:rPr>
                    <w:color w:val="808080" w:themeColor="background1" w:themeShade="80"/>
                  </w:rPr>
                  <w:t xml:space="preserve"> Village </w:t>
                </w:r>
                <w:proofErr w:type="spellStart"/>
                <w:r w:rsidRPr="003E0044">
                  <w:rPr>
                    <w:color w:val="808080" w:themeColor="background1" w:themeShade="80"/>
                  </w:rPr>
                  <w:t>Jadcherla</w:t>
                </w:r>
                <w:proofErr w:type="spellEnd"/>
                <w:r w:rsidRPr="003E0044">
                  <w:rPr>
                    <w:color w:val="808080" w:themeColor="background1" w:themeShade="80"/>
                  </w:rPr>
                  <w:t xml:space="preserve"> Mandal, </w:t>
                </w:r>
                <w:proofErr w:type="spellStart"/>
                <w:r w:rsidRPr="003E0044">
                  <w:rPr>
                    <w:color w:val="808080" w:themeColor="background1" w:themeShade="80"/>
                  </w:rPr>
                  <w:t>Mah</w:t>
                </w:r>
                <w:r>
                  <w:rPr>
                    <w:color w:val="808080" w:themeColor="background1" w:themeShade="80"/>
                  </w:rPr>
                  <w:t>a</w:t>
                </w:r>
                <w:r w:rsidRPr="003E0044">
                  <w:rPr>
                    <w:color w:val="808080" w:themeColor="background1" w:themeShade="80"/>
                  </w:rPr>
                  <w:t>bubnagar</w:t>
                </w:r>
                <w:proofErr w:type="spellEnd"/>
                <w:r>
                  <w:rPr>
                    <w:color w:val="808080" w:themeColor="background1" w:themeShade="80"/>
                  </w:rPr>
                  <w:t xml:space="preserve">- </w:t>
                </w:r>
                <w:r w:rsidRPr="003E0044">
                  <w:rPr>
                    <w:color w:val="808080" w:themeColor="background1" w:themeShade="80"/>
                  </w:rPr>
                  <w:t>509350</w:t>
                </w:r>
                <w:r>
                  <w:rPr>
                    <w:color w:val="808080" w:themeColor="background1" w:themeShade="80"/>
                  </w:rPr>
                  <w:t>, Telangana, India</w:t>
                </w:r>
              </w:p>
              <w:p w14:paraId="415917EF" w14:textId="77777777" w:rsidR="00113B39" w:rsidRDefault="00113B39" w:rsidP="00BF6252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Corporate Office:</w:t>
                </w:r>
                <w:r w:rsidRPr="00684C50">
                  <w:rPr>
                    <w:color w:val="808080" w:themeColor="background1" w:themeShade="80"/>
                  </w:rPr>
                  <w:t xml:space="preserve"> Unit No: L4 04, SLN Terminus, Survey No. </w:t>
                </w:r>
                <w:proofErr w:type="gramStart"/>
                <w:r w:rsidRPr="00684C50">
                  <w:rPr>
                    <w:color w:val="808080" w:themeColor="background1" w:themeShade="80"/>
                  </w:rPr>
                  <w:t>133,</w:t>
                </w:r>
                <w:r>
                  <w:rPr>
                    <w:color w:val="808080" w:themeColor="background1" w:themeShade="80"/>
                  </w:rPr>
                  <w:t>be</w:t>
                </w:r>
                <w:r w:rsidRPr="00684C50">
                  <w:rPr>
                    <w:color w:val="808080" w:themeColor="background1" w:themeShade="80"/>
                  </w:rPr>
                  <w:t>side</w:t>
                </w:r>
                <w:proofErr w:type="gramEnd"/>
                <w:r w:rsidRPr="00684C50">
                  <w:rPr>
                    <w:color w:val="808080" w:themeColor="background1" w:themeShade="80"/>
                  </w:rPr>
                  <w:t xml:space="preserve"> Botanical Gardens, Gachibowli, Hyderabad – 500032</w:t>
                </w:r>
                <w:r>
                  <w:rPr>
                    <w:color w:val="808080" w:themeColor="background1" w:themeShade="80"/>
                  </w:rPr>
                  <w:t>, Telangana,</w:t>
                </w:r>
                <w:r w:rsidRPr="00684C50">
                  <w:rPr>
                    <w:color w:val="808080" w:themeColor="background1" w:themeShade="80"/>
                  </w:rPr>
                  <w:t xml:space="preserve"> India.</w:t>
                </w:r>
              </w:p>
              <w:p w14:paraId="11F814A7" w14:textId="77777777" w:rsidR="00113B39" w:rsidRDefault="00113B39" w:rsidP="00BF6252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Tel. No: 040 29880258; Email Id: </w:t>
                </w:r>
                <w:hyperlink r:id="rId1" w:history="1">
                  <w:r w:rsidRPr="007B39CE">
                    <w:rPr>
                      <w:rStyle w:val="Hyperlink"/>
                    </w:rPr>
                    <w:t>financeindia@trouwnutrition.com</w:t>
                  </w:r>
                </w:hyperlink>
                <w:r>
                  <w:rPr>
                    <w:rStyle w:val="Hyperlink"/>
                  </w:rPr>
                  <w:t>;</w:t>
                </w:r>
              </w:p>
              <w:p w14:paraId="6F224957" w14:textId="753D0290" w:rsidR="00113B39" w:rsidRDefault="00113B39" w:rsidP="00BF6252">
                <w:pPr>
                  <w:pStyle w:val="doFooterText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Website: </w:t>
                </w:r>
                <w:r w:rsidRPr="006275A0">
                  <w:rPr>
                    <w:color w:val="808080" w:themeColor="background1" w:themeShade="80"/>
                  </w:rPr>
                  <w:t>https://www.trouwnutrition.com/</w:t>
                </w:r>
              </w:p>
            </w:tc>
            <w:tc>
              <w:tcPr>
                <w:tcW w:w="8928" w:type="dxa"/>
              </w:tcPr>
              <w:p w14:paraId="54471641" w14:textId="0B419C9F" w:rsidR="00113B39" w:rsidRPr="004F79AD" w:rsidRDefault="00113B39" w:rsidP="00113B39">
                <w:pPr>
                  <w:pStyle w:val="doFooterText"/>
                  <w:rPr>
                    <w:color w:val="808080" w:themeColor="background1" w:themeShade="80"/>
                  </w:rPr>
                </w:pPr>
                <w:proofErr w:type="spellStart"/>
                <w:r>
                  <w:rPr>
                    <w:color w:val="808080" w:themeColor="background1" w:themeShade="80"/>
                  </w:rPr>
                  <w:t>Regd</w:t>
                </w:r>
                <w:proofErr w:type="spellEnd"/>
                <w:r>
                  <w:rPr>
                    <w:color w:val="808080" w:themeColor="background1" w:themeShade="80"/>
                  </w:rPr>
                  <w:t xml:space="preserve"> Office: </w:t>
                </w:r>
                <w:proofErr w:type="spellStart"/>
                <w:r w:rsidRPr="004F79AD">
                  <w:rPr>
                    <w:color w:val="808080" w:themeColor="background1" w:themeShade="80"/>
                  </w:rPr>
                  <w:t>Trouw</w:t>
                </w:r>
                <w:proofErr w:type="spellEnd"/>
                <w:r w:rsidRPr="004F79AD">
                  <w:rPr>
                    <w:color w:val="808080" w:themeColor="background1" w:themeShade="80"/>
                  </w:rPr>
                  <w:t xml:space="preserve"> Nutrition </w:t>
                </w:r>
                <w:r>
                  <w:rPr>
                    <w:color w:val="808080" w:themeColor="background1" w:themeShade="80"/>
                  </w:rPr>
                  <w:t xml:space="preserve">India Private Limited, Plot No .16, 1st Floor, </w:t>
                </w:r>
                <w:proofErr w:type="spellStart"/>
                <w:r>
                  <w:rPr>
                    <w:color w:val="808080" w:themeColor="background1" w:themeShade="80"/>
                  </w:rPr>
                  <w:t>Jayabheri</w:t>
                </w:r>
                <w:proofErr w:type="spellEnd"/>
                <w:r>
                  <w:rPr>
                    <w:color w:val="808080" w:themeColor="background1" w:themeShade="80"/>
                  </w:rPr>
                  <w:t xml:space="preserve"> </w:t>
                </w:r>
                <w:proofErr w:type="gramStart"/>
                <w:r>
                  <w:rPr>
                    <w:color w:val="808080" w:themeColor="background1" w:themeShade="80"/>
                  </w:rPr>
                  <w:t>Enclave ,</w:t>
                </w:r>
                <w:proofErr w:type="gramEnd"/>
                <w:r>
                  <w:rPr>
                    <w:color w:val="808080" w:themeColor="background1" w:themeShade="80"/>
                  </w:rPr>
                  <w:t xml:space="preserve"> Gachibowli Village, </w:t>
                </w:r>
                <w:proofErr w:type="spellStart"/>
                <w:r>
                  <w:rPr>
                    <w:color w:val="808080" w:themeColor="background1" w:themeShade="80"/>
                  </w:rPr>
                  <w:t>Serilingampally</w:t>
                </w:r>
                <w:proofErr w:type="spellEnd"/>
                <w:r>
                  <w:rPr>
                    <w:color w:val="808080" w:themeColor="background1" w:themeShade="80"/>
                  </w:rPr>
                  <w:t xml:space="preserve"> Mandal ,R.R. District, Hyderabad -500032,India.</w:t>
                </w:r>
              </w:p>
            </w:tc>
          </w:tr>
          <w:tr w:rsidR="00113B39" w:rsidRPr="004F79AD" w14:paraId="4CCDF403" w14:textId="77777777" w:rsidTr="00113B39">
            <w:tc>
              <w:tcPr>
                <w:tcW w:w="8928" w:type="dxa"/>
              </w:tcPr>
              <w:p w14:paraId="6D9C463E" w14:textId="40983B7C" w:rsidR="00113B39" w:rsidRDefault="00113B39" w:rsidP="00BF6252">
                <w:pPr>
                  <w:pStyle w:val="doFooterText"/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CIN: </w:t>
                </w:r>
                <w:r w:rsidRPr="00FE4F13">
                  <w:rPr>
                    <w:color w:val="808080" w:themeColor="background1" w:themeShade="80"/>
                  </w:rPr>
                  <w:t>U74900TG2013PTC129362</w:t>
                </w:r>
                <w:r>
                  <w:rPr>
                    <w:color w:val="808080" w:themeColor="background1" w:themeShade="80"/>
                  </w:rPr>
                  <w:t xml:space="preserve">; GST NO: </w:t>
                </w:r>
                <w:r w:rsidRPr="00FE4F13">
                  <w:rPr>
                    <w:color w:val="808080" w:themeColor="background1" w:themeShade="80"/>
                  </w:rPr>
                  <w:t>36AADCH1311H1Z3</w:t>
                </w:r>
                <w:r>
                  <w:rPr>
                    <w:color w:val="808080" w:themeColor="background1" w:themeShade="80"/>
                  </w:rPr>
                  <w:t>.</w:t>
                </w:r>
              </w:p>
            </w:tc>
            <w:tc>
              <w:tcPr>
                <w:tcW w:w="8928" w:type="dxa"/>
              </w:tcPr>
              <w:p w14:paraId="5D7AD86F" w14:textId="1E1A2F7B" w:rsidR="00113B39" w:rsidRPr="004F79AD" w:rsidRDefault="00113B39" w:rsidP="00113B39">
                <w:pPr>
                  <w:pStyle w:val="doFooterText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CIN: </w:t>
                </w:r>
                <w:r w:rsidRPr="00FE4F13">
                  <w:rPr>
                    <w:color w:val="808080" w:themeColor="background1" w:themeShade="80"/>
                  </w:rPr>
                  <w:t>U74900TG2013PTC129362</w:t>
                </w:r>
                <w:r>
                  <w:rPr>
                    <w:color w:val="808080" w:themeColor="background1" w:themeShade="80"/>
                  </w:rPr>
                  <w:t xml:space="preserve"> GST NO: </w:t>
                </w:r>
                <w:r w:rsidRPr="00FE4F13">
                  <w:rPr>
                    <w:color w:val="808080" w:themeColor="background1" w:themeShade="80"/>
                  </w:rPr>
                  <w:t>36AADCH1311H1Z3</w:t>
                </w:r>
              </w:p>
            </w:tc>
          </w:tr>
        </w:tbl>
        <w:p w14:paraId="14170131" w14:textId="77777777" w:rsidR="005128AA" w:rsidRDefault="005128AA" w:rsidP="005128AA">
          <w:pPr>
            <w:pStyle w:val="Footer"/>
            <w:tabs>
              <w:tab w:val="clear" w:pos="4513"/>
              <w:tab w:val="clear" w:pos="9026"/>
            </w:tabs>
            <w:ind w:left="-1134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1957011" wp14:editId="6CF93003">
                    <wp:simplePos x="0" y="0"/>
                    <wp:positionH relativeFrom="column">
                      <wp:posOffset>1426210</wp:posOffset>
                    </wp:positionH>
                    <wp:positionV relativeFrom="paragraph">
                      <wp:posOffset>1600200</wp:posOffset>
                    </wp:positionV>
                    <wp:extent cx="1447800" cy="273050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0EA73A" w14:textId="77777777" w:rsidR="005128AA" w:rsidRPr="004522DB" w:rsidRDefault="005128AA" w:rsidP="005128AA">
                                <w:pPr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textAlignment w:val="center"/>
                                  <w:rPr>
                                    <w:rFonts w:ascii="Gotham HTF Book" w:hAnsi="Gotham HTF Book" w:cstheme="minorHAnsi"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522DB">
                                  <w:rPr>
                                    <w:rFonts w:ascii="Gotham HTF Book" w:hAnsi="Gotham HTF Book" w:cstheme="minorHAnsi"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T. +31 (0)88 053 2405</w:t>
                                </w:r>
                              </w:p>
                              <w:p w14:paraId="20325289" w14:textId="77777777" w:rsidR="005128AA" w:rsidRPr="004522DB" w:rsidRDefault="005128AA" w:rsidP="005128AA">
                                <w:pPr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textAlignment w:val="center"/>
                                  <w:rPr>
                                    <w:rFonts w:ascii="Gotham HTF Book" w:hAnsi="Gotham HTF Book" w:cstheme="minorHAnsi"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522DB">
                                  <w:rPr>
                                    <w:rFonts w:ascii="Gotham HTF Book" w:hAnsi="Gotham HTF Book" w:cstheme="minorHAnsi"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www.trouwnutrition.com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570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left:0;text-align:left;margin-left:112.3pt;margin-top:126pt;width:114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" filled="f" stroked="f" strokeweight=".5pt">
                    <v:textbox inset="0,0,0,0">
                      <w:txbxContent>
                        <w:p w14:paraId="6F0EA73A" w14:textId="77777777" w:rsidR="005128AA" w:rsidRPr="004522DB" w:rsidRDefault="005128AA" w:rsidP="005128A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T. +31 (0)88 053 2405</w:t>
                          </w:r>
                        </w:p>
                        <w:p w14:paraId="20325289" w14:textId="77777777" w:rsidR="005128AA" w:rsidRPr="004522DB" w:rsidRDefault="005128AA" w:rsidP="005128A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www.trouwnutrition.com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EB3DC40" wp14:editId="45155226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1600200</wp:posOffset>
                    </wp:positionV>
                    <wp:extent cx="1333500" cy="278130"/>
                    <wp:effectExtent l="0" t="0" r="8890" b="127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696059" w14:textId="77777777" w:rsidR="005128AA" w:rsidRPr="005128AA" w:rsidRDefault="005128AA" w:rsidP="005128AA">
                                <w:pPr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textAlignment w:val="center"/>
                                  <w:rPr>
                                    <w:rFonts w:ascii="Gotham HTF Book" w:hAnsi="Gotham HTF Book" w:cstheme="minorHAnsi"/>
                                    <w:outline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5128AA">
                                  <w:rPr>
                                    <w:rFonts w:ascii="Gotham HTF Book" w:hAnsi="Gotham HTF Book" w:cstheme="minorHAnsi"/>
                                    <w:outline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P.O. Box 299</w:t>
                                </w:r>
                              </w:p>
                              <w:p w14:paraId="36A1FB0B" w14:textId="77777777" w:rsidR="005128AA" w:rsidRPr="005128AA" w:rsidRDefault="005128AA" w:rsidP="005128AA">
                                <w:pPr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textAlignment w:val="center"/>
                                  <w:rPr>
                                    <w:rFonts w:ascii="Gotham HTF Book" w:hAnsi="Gotham HTF Book" w:cstheme="minorHAnsi"/>
                                    <w:outline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5128AA">
                                  <w:rPr>
                                    <w:rFonts w:ascii="Gotham HTF Book" w:hAnsi="Gotham HTF Book" w:cstheme="minorHAnsi"/>
                                    <w:outline/>
                                    <w:color w:val="FFFFFF" w:themeColor="background1"/>
                                    <w:spacing w:val="1"/>
                                    <w:sz w:val="14"/>
                                    <w:szCs w:val="14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3800 AG Amersfoort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B3DC40" id="Text Box 13" o:spid="_x0000_s1027" type="#_x0000_t202" style="position:absolute;left:0;text-align:left;margin-left:-6.65pt;margin-top:126pt;width:105pt;height:21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" filled="f" stroked="f" strokeweight=".5pt">
                    <v:textbox inset="0,0,0,0">
                      <w:txbxContent>
                        <w:p w14:paraId="05696059" w14:textId="77777777" w:rsidR="005128AA" w:rsidRPr="005128AA" w:rsidRDefault="005128AA" w:rsidP="005128A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128AA"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P.O. Box 299</w:t>
                          </w:r>
                        </w:p>
                        <w:p w14:paraId="36A1FB0B" w14:textId="77777777" w:rsidR="005128AA" w:rsidRPr="005128AA" w:rsidRDefault="005128AA" w:rsidP="005128A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128AA"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3800 AG Amersfoort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C757DC6" w14:textId="027C211A" w:rsidR="006B2FDD" w:rsidRPr="004F79AD" w:rsidRDefault="006B2FDD" w:rsidP="006B2FDD">
          <w:pPr>
            <w:pStyle w:val="doFooterText"/>
            <w:rPr>
              <w:color w:val="808080" w:themeColor="background1" w:themeShade="80"/>
            </w:rPr>
          </w:pPr>
        </w:p>
      </w:tc>
    </w:tr>
  </w:tbl>
  <w:p w14:paraId="5900C2C7" w14:textId="0017B32A" w:rsidR="000212A6" w:rsidRDefault="00F81D8E" w:rsidP="00553E15">
    <w:pPr>
      <w:pStyle w:val="Footer"/>
      <w:tabs>
        <w:tab w:val="clear" w:pos="4513"/>
        <w:tab w:val="clear" w:pos="9026"/>
      </w:tabs>
      <w:ind w:left="-11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EE67C" wp14:editId="4EED65A7">
              <wp:simplePos x="0" y="0"/>
              <wp:positionH relativeFrom="column">
                <wp:posOffset>1426210</wp:posOffset>
              </wp:positionH>
              <wp:positionV relativeFrom="paragraph">
                <wp:posOffset>1600200</wp:posOffset>
              </wp:positionV>
              <wp:extent cx="1447800" cy="27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C8917" w14:textId="77777777" w:rsidR="004522DB" w:rsidRPr="004522DB" w:rsidRDefault="004522DB" w:rsidP="004522D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T. +31 (0)88 053 2405</w:t>
                          </w:r>
                        </w:p>
                        <w:p w14:paraId="2CB7A14A" w14:textId="4F940A73" w:rsidR="00F81D8E" w:rsidRPr="004522DB" w:rsidRDefault="004522DB" w:rsidP="004522D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www.trouwnutrition.com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EE67C" id="Text Box 3" o:spid="_x0000_s1028" type="#_x0000_t202" style="position:absolute;left:0;text-align:left;margin-left:112.3pt;margin-top:126pt;width:114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" filled="f" stroked="f" strokeweight=".5pt">
              <v:textbox inset="0,0,0,0">
                <w:txbxContent>
                  <w:p w14:paraId="282C8917" w14:textId="77777777" w:rsidR="004522DB" w:rsidRPr="004522DB" w:rsidRDefault="004522DB" w:rsidP="004522DB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HTF Book" w:hAnsi="Gotham HTF Book" w:cstheme="minorHAnsi"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522DB">
                      <w:rPr>
                        <w:rFonts w:ascii="Gotham HTF Book" w:hAnsi="Gotham HTF Book" w:cstheme="minorHAnsi"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T. +31 (0)88 053 2405</w:t>
                    </w:r>
                  </w:p>
                  <w:p w14:paraId="2CB7A14A" w14:textId="4F940A73" w:rsidR="00F81D8E" w:rsidRPr="004522DB" w:rsidRDefault="004522DB" w:rsidP="004522DB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HTF Book" w:hAnsi="Gotham HTF Book" w:cstheme="minorHAnsi"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522DB">
                      <w:rPr>
                        <w:rFonts w:ascii="Gotham HTF Book" w:hAnsi="Gotham HTF Book" w:cstheme="minorHAnsi"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www.trouwnutrition.com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7C898" wp14:editId="334C7D06">
              <wp:simplePos x="0" y="0"/>
              <wp:positionH relativeFrom="column">
                <wp:posOffset>-84455</wp:posOffset>
              </wp:positionH>
              <wp:positionV relativeFrom="paragraph">
                <wp:posOffset>1600200</wp:posOffset>
              </wp:positionV>
              <wp:extent cx="1333500" cy="278130"/>
              <wp:effectExtent l="0" t="0" r="889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A10A5" w14:textId="77777777" w:rsidR="00F81D8E" w:rsidRPr="004522DB" w:rsidRDefault="00F81D8E" w:rsidP="00F81D8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P.O. Box 299</w:t>
                          </w:r>
                        </w:p>
                        <w:p w14:paraId="213D4EF4" w14:textId="6CBA4DEF" w:rsidR="00F81D8E" w:rsidRPr="004522DB" w:rsidRDefault="00F81D8E" w:rsidP="00F81D8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522DB">
                            <w:rPr>
                              <w:rFonts w:ascii="Gotham HTF Book" w:hAnsi="Gotham HTF Book" w:cstheme="minorHAnsi"/>
                              <w:outline/>
                              <w:color w:val="FFFFFF" w:themeColor="background1"/>
                              <w:spacing w:val="1"/>
                              <w:sz w:val="14"/>
                              <w:szCs w:val="14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3800 AG Amersfoort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7C898" id="Text Box 2" o:spid="_x0000_s1029" type="#_x0000_t202" style="position:absolute;left:0;text-align:left;margin-left:-6.65pt;margin-top:126pt;width:105pt;height:2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" filled="f" stroked="f" strokeweight=".5pt">
              <v:textbox inset="0,0,0,0">
                <w:txbxContent>
                  <w:p w14:paraId="335A10A5" w14:textId="77777777" w:rsidR="00F81D8E" w:rsidRPr="004522DB" w:rsidRDefault="00F81D8E" w:rsidP="00F81D8E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HTF Book" w:hAnsi="Gotham HTF Book" w:cstheme="minorHAnsi"/>
                        <w:outline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4522DB">
                      <w:rPr>
                        <w:rFonts w:ascii="Gotham HTF Book" w:hAnsi="Gotham HTF Book" w:cstheme="minorHAnsi"/>
                        <w:outline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P.O. Box 299</w:t>
                    </w:r>
                  </w:p>
                  <w:p w14:paraId="213D4EF4" w14:textId="6CBA4DEF" w:rsidR="00F81D8E" w:rsidRPr="004522DB" w:rsidRDefault="00F81D8E" w:rsidP="00F81D8E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HTF Book" w:hAnsi="Gotham HTF Book" w:cstheme="minorHAnsi"/>
                        <w:outline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4522DB">
                      <w:rPr>
                        <w:rFonts w:ascii="Gotham HTF Book" w:hAnsi="Gotham HTF Book" w:cstheme="minorHAnsi"/>
                        <w:outline/>
                        <w:color w:val="FFFFFF" w:themeColor="background1"/>
                        <w:spacing w:val="1"/>
                        <w:sz w:val="14"/>
                        <w:szCs w:val="14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3800 AG Amersfoort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8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"/>
      <w:gridCol w:w="9191"/>
      <w:gridCol w:w="9191"/>
    </w:tblGrid>
    <w:tr w:rsidR="00CF4BD6" w:rsidRPr="004F79AD" w14:paraId="433082C3" w14:textId="77777777" w:rsidTr="00CF4BD6">
      <w:tc>
        <w:tcPr>
          <w:tcW w:w="438" w:type="dxa"/>
        </w:tcPr>
        <w:p w14:paraId="28CEB816" w14:textId="77777777" w:rsidR="00CF4BD6" w:rsidRPr="004F79AD" w:rsidRDefault="00CF4BD6" w:rsidP="00CF4BD6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9191" w:type="dxa"/>
        </w:tcPr>
        <w:p w14:paraId="72C536BC" w14:textId="12D1D059" w:rsidR="003E0044" w:rsidRDefault="003E0044" w:rsidP="003E0044">
          <w:pPr>
            <w:jc w:val="center"/>
            <w:rPr>
              <w:color w:val="808080" w:themeColor="background1" w:themeShade="80"/>
            </w:rPr>
          </w:pPr>
          <w:proofErr w:type="spellStart"/>
          <w:r w:rsidRPr="004F79AD">
            <w:rPr>
              <w:color w:val="808080" w:themeColor="background1" w:themeShade="80"/>
            </w:rPr>
            <w:t>Trouw</w:t>
          </w:r>
          <w:proofErr w:type="spellEnd"/>
          <w:r w:rsidRPr="004F79AD">
            <w:rPr>
              <w:color w:val="808080" w:themeColor="background1" w:themeShade="80"/>
            </w:rPr>
            <w:t xml:space="preserve"> Nutrition </w:t>
          </w:r>
          <w:r>
            <w:rPr>
              <w:color w:val="808080" w:themeColor="background1" w:themeShade="80"/>
            </w:rPr>
            <w:t>India Private Limited</w:t>
          </w:r>
        </w:p>
        <w:p w14:paraId="1313A7BB" w14:textId="1252FDEC" w:rsidR="003E0044" w:rsidRDefault="00CF4BD6" w:rsidP="003E0044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Regd</w:t>
          </w:r>
          <w:r w:rsidR="003E0044">
            <w:rPr>
              <w:color w:val="808080" w:themeColor="background1" w:themeShade="80"/>
            </w:rPr>
            <w:t>.</w:t>
          </w:r>
          <w:r>
            <w:rPr>
              <w:color w:val="808080" w:themeColor="background1" w:themeShade="80"/>
            </w:rPr>
            <w:t xml:space="preserve"> </w:t>
          </w:r>
          <w:r w:rsidR="0006170F">
            <w:rPr>
              <w:color w:val="808080" w:themeColor="background1" w:themeShade="80"/>
            </w:rPr>
            <w:t>Office:</w:t>
          </w:r>
          <w:r w:rsidR="003E0044">
            <w:rPr>
              <w:color w:val="808080" w:themeColor="background1" w:themeShade="80"/>
            </w:rPr>
            <w:t xml:space="preserve"> </w:t>
          </w:r>
          <w:r w:rsidR="003E0044" w:rsidRPr="003E0044">
            <w:rPr>
              <w:color w:val="808080" w:themeColor="background1" w:themeShade="80"/>
            </w:rPr>
            <w:t xml:space="preserve">Plot No. G 24, </w:t>
          </w:r>
          <w:proofErr w:type="spellStart"/>
          <w:r w:rsidR="003E0044" w:rsidRPr="003E0044">
            <w:rPr>
              <w:color w:val="808080" w:themeColor="background1" w:themeShade="80"/>
            </w:rPr>
            <w:t>Polepally</w:t>
          </w:r>
          <w:proofErr w:type="spellEnd"/>
          <w:r w:rsidR="003E0044" w:rsidRPr="003E0044">
            <w:rPr>
              <w:color w:val="808080" w:themeColor="background1" w:themeShade="80"/>
            </w:rPr>
            <w:t xml:space="preserve"> Village </w:t>
          </w:r>
          <w:proofErr w:type="spellStart"/>
          <w:r w:rsidR="003E0044" w:rsidRPr="003E0044">
            <w:rPr>
              <w:color w:val="808080" w:themeColor="background1" w:themeShade="80"/>
            </w:rPr>
            <w:t>Jadcherla</w:t>
          </w:r>
          <w:proofErr w:type="spellEnd"/>
          <w:r w:rsidR="003E0044" w:rsidRPr="003E0044">
            <w:rPr>
              <w:color w:val="808080" w:themeColor="background1" w:themeShade="80"/>
            </w:rPr>
            <w:t xml:space="preserve"> Mandal, </w:t>
          </w:r>
          <w:proofErr w:type="spellStart"/>
          <w:r w:rsidR="003E0044" w:rsidRPr="003E0044">
            <w:rPr>
              <w:color w:val="808080" w:themeColor="background1" w:themeShade="80"/>
            </w:rPr>
            <w:t>Mah</w:t>
          </w:r>
          <w:r w:rsidR="003E0044">
            <w:rPr>
              <w:color w:val="808080" w:themeColor="background1" w:themeShade="80"/>
            </w:rPr>
            <w:t>a</w:t>
          </w:r>
          <w:r w:rsidR="003E0044" w:rsidRPr="003E0044">
            <w:rPr>
              <w:color w:val="808080" w:themeColor="background1" w:themeShade="80"/>
            </w:rPr>
            <w:t>bubnagar</w:t>
          </w:r>
          <w:proofErr w:type="spellEnd"/>
          <w:r w:rsidR="003E0044">
            <w:rPr>
              <w:color w:val="808080" w:themeColor="background1" w:themeShade="80"/>
            </w:rPr>
            <w:t xml:space="preserve">- </w:t>
          </w:r>
          <w:r w:rsidR="003E0044" w:rsidRPr="003E0044">
            <w:rPr>
              <w:color w:val="808080" w:themeColor="background1" w:themeShade="80"/>
            </w:rPr>
            <w:t>509350</w:t>
          </w:r>
          <w:r w:rsidR="003E0044">
            <w:rPr>
              <w:color w:val="808080" w:themeColor="background1" w:themeShade="80"/>
            </w:rPr>
            <w:t>, Telangana, India</w:t>
          </w:r>
        </w:p>
        <w:p w14:paraId="64302697" w14:textId="14E3F917" w:rsidR="003E0044" w:rsidRDefault="003E0044" w:rsidP="003E0044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Corporate Office:</w:t>
          </w:r>
          <w:r w:rsidRPr="00684C50">
            <w:rPr>
              <w:color w:val="808080" w:themeColor="background1" w:themeShade="80"/>
            </w:rPr>
            <w:t xml:space="preserve"> Unit No: L4 04, SLN Terminus, Survey No. </w:t>
          </w:r>
          <w:proofErr w:type="gramStart"/>
          <w:r w:rsidRPr="00684C50">
            <w:rPr>
              <w:color w:val="808080" w:themeColor="background1" w:themeShade="80"/>
            </w:rPr>
            <w:t>133,</w:t>
          </w:r>
          <w:r>
            <w:rPr>
              <w:color w:val="808080" w:themeColor="background1" w:themeShade="80"/>
            </w:rPr>
            <w:t>be</w:t>
          </w:r>
          <w:r w:rsidRPr="00684C50">
            <w:rPr>
              <w:color w:val="808080" w:themeColor="background1" w:themeShade="80"/>
            </w:rPr>
            <w:t>side</w:t>
          </w:r>
          <w:proofErr w:type="gramEnd"/>
          <w:r w:rsidRPr="00684C50">
            <w:rPr>
              <w:color w:val="808080" w:themeColor="background1" w:themeShade="80"/>
            </w:rPr>
            <w:t xml:space="preserve"> Botanical Gardens, Gachibowli, Hyderabad – 500032</w:t>
          </w:r>
          <w:r>
            <w:rPr>
              <w:color w:val="808080" w:themeColor="background1" w:themeShade="80"/>
            </w:rPr>
            <w:t>, Telangana,</w:t>
          </w:r>
          <w:r w:rsidRPr="00684C50">
            <w:rPr>
              <w:color w:val="808080" w:themeColor="background1" w:themeShade="80"/>
            </w:rPr>
            <w:t xml:space="preserve"> India.</w:t>
          </w:r>
        </w:p>
        <w:p w14:paraId="17C78854" w14:textId="5C2920AF" w:rsidR="003E0044" w:rsidRDefault="003E0044" w:rsidP="003E0044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Tel</w:t>
          </w:r>
          <w:r w:rsidR="006275A0">
            <w:rPr>
              <w:color w:val="808080" w:themeColor="background1" w:themeShade="80"/>
            </w:rPr>
            <w:t>. No: 040 29880258</w:t>
          </w:r>
          <w:r>
            <w:rPr>
              <w:color w:val="808080" w:themeColor="background1" w:themeShade="80"/>
            </w:rPr>
            <w:t>;</w:t>
          </w:r>
          <w:r w:rsidR="006275A0">
            <w:rPr>
              <w:color w:val="808080" w:themeColor="background1" w:themeShade="80"/>
            </w:rPr>
            <w:t xml:space="preserve"> Email Id: </w:t>
          </w:r>
          <w:hyperlink r:id="rId1" w:history="1">
            <w:r w:rsidR="006275A0" w:rsidRPr="007B39CE">
              <w:rPr>
                <w:rStyle w:val="Hyperlink"/>
              </w:rPr>
              <w:t>financeindia@trouwnutrition.com</w:t>
            </w:r>
          </w:hyperlink>
          <w:r>
            <w:rPr>
              <w:rStyle w:val="Hyperlink"/>
            </w:rPr>
            <w:t>;</w:t>
          </w:r>
        </w:p>
        <w:p w14:paraId="287BCA1B" w14:textId="30D7B3DD" w:rsidR="00CF4BD6" w:rsidRPr="004F79AD" w:rsidRDefault="006275A0" w:rsidP="003E0044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Website: </w:t>
          </w:r>
          <w:r w:rsidRPr="006275A0">
            <w:rPr>
              <w:color w:val="808080" w:themeColor="background1" w:themeShade="80"/>
            </w:rPr>
            <w:t>https://www.trouwnutrition.com/</w:t>
          </w:r>
        </w:p>
      </w:tc>
      <w:tc>
        <w:tcPr>
          <w:tcW w:w="9191" w:type="dxa"/>
        </w:tcPr>
        <w:p w14:paraId="1D78ED33" w14:textId="1206C337" w:rsidR="00CF4BD6" w:rsidRPr="004F79AD" w:rsidRDefault="00CF4BD6" w:rsidP="00CF4BD6">
          <w:pPr>
            <w:pStyle w:val="doFooterText"/>
            <w:rPr>
              <w:color w:val="808080" w:themeColor="background1" w:themeShade="80"/>
            </w:rPr>
          </w:pPr>
        </w:p>
      </w:tc>
    </w:tr>
    <w:tr w:rsidR="00CF4BD6" w:rsidRPr="004F79AD" w14:paraId="3BE178AD" w14:textId="77777777" w:rsidTr="00CF4BD6">
      <w:tc>
        <w:tcPr>
          <w:tcW w:w="438" w:type="dxa"/>
        </w:tcPr>
        <w:p w14:paraId="37154663" w14:textId="77777777" w:rsidR="00CF4BD6" w:rsidRPr="004F79AD" w:rsidRDefault="00CF4BD6" w:rsidP="00CF4BD6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9191" w:type="dxa"/>
        </w:tcPr>
        <w:p w14:paraId="4DFC8B56" w14:textId="22A709F4" w:rsidR="00CF4BD6" w:rsidRPr="004F79AD" w:rsidRDefault="0006170F" w:rsidP="003E0044">
          <w:pPr>
            <w:pStyle w:val="doFooterText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CIN:</w:t>
          </w:r>
          <w:r w:rsidR="00CF4BD6">
            <w:rPr>
              <w:color w:val="808080" w:themeColor="background1" w:themeShade="80"/>
            </w:rPr>
            <w:t xml:space="preserve"> </w:t>
          </w:r>
          <w:r w:rsidR="00CF4BD6" w:rsidRPr="00FE4F13">
            <w:rPr>
              <w:color w:val="808080" w:themeColor="background1" w:themeShade="80"/>
            </w:rPr>
            <w:t>U74900TG2013PTC129362</w:t>
          </w:r>
          <w:r w:rsidR="003E0044">
            <w:rPr>
              <w:color w:val="808080" w:themeColor="background1" w:themeShade="80"/>
            </w:rPr>
            <w:t>;</w:t>
          </w:r>
          <w:r w:rsidR="00CF4BD6">
            <w:rPr>
              <w:color w:val="808080" w:themeColor="background1" w:themeShade="80"/>
            </w:rPr>
            <w:t xml:space="preserve"> GST NO: </w:t>
          </w:r>
          <w:r w:rsidR="00CF4BD6" w:rsidRPr="00FE4F13">
            <w:rPr>
              <w:color w:val="808080" w:themeColor="background1" w:themeShade="80"/>
            </w:rPr>
            <w:t>36AADCH1311H1Z3</w:t>
          </w:r>
          <w:r w:rsidR="006275A0">
            <w:rPr>
              <w:color w:val="808080" w:themeColor="background1" w:themeShade="80"/>
            </w:rPr>
            <w:t>.</w:t>
          </w:r>
        </w:p>
      </w:tc>
      <w:tc>
        <w:tcPr>
          <w:tcW w:w="9191" w:type="dxa"/>
        </w:tcPr>
        <w:p w14:paraId="463A0BBF" w14:textId="52317258" w:rsidR="00CF4BD6" w:rsidRPr="004F79AD" w:rsidRDefault="00CF4BD6" w:rsidP="00CF4BD6">
          <w:pPr>
            <w:pStyle w:val="doFooterText"/>
            <w:rPr>
              <w:color w:val="808080" w:themeColor="background1" w:themeShade="80"/>
            </w:rPr>
          </w:pPr>
        </w:p>
      </w:tc>
    </w:tr>
  </w:tbl>
  <w:p w14:paraId="53DF59F7" w14:textId="77777777" w:rsidR="00AB0485" w:rsidRPr="004F79AD" w:rsidRDefault="00AB0485" w:rsidP="00AB0485">
    <w:pPr>
      <w:pStyle w:val="Footer"/>
      <w:rPr>
        <w:color w:val="808080" w:themeColor="background1" w:themeShade="80"/>
      </w:rPr>
    </w:pPr>
  </w:p>
  <w:p w14:paraId="5AF82B3E" w14:textId="77777777" w:rsidR="00AB0485" w:rsidRDefault="00AB0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B4DD" w14:textId="77777777" w:rsidR="00A80006" w:rsidRDefault="00A80006" w:rsidP="000212A6">
      <w:r>
        <w:separator/>
      </w:r>
    </w:p>
  </w:footnote>
  <w:footnote w:type="continuationSeparator" w:id="0">
    <w:p w14:paraId="6E86B354" w14:textId="77777777" w:rsidR="00A80006" w:rsidRDefault="00A80006" w:rsidP="0002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4485" w14:textId="3C935BEC" w:rsidR="00F70748" w:rsidRDefault="00F70748">
    <w:pPr>
      <w:pStyle w:val="Header"/>
    </w:pPr>
    <w:r>
      <w:rPr>
        <w:rFonts w:eastAsia="Times New Roman"/>
        <w:noProof/>
        <w:lang w:val="en-US"/>
      </w:rPr>
      <w:drawing>
        <wp:anchor distT="0" distB="0" distL="114300" distR="114300" simplePos="0" relativeHeight="251667456" behindDoc="0" locked="0" layoutInCell="1" allowOverlap="1" wp14:anchorId="7C3A3556" wp14:editId="40C0495F">
          <wp:simplePos x="0" y="0"/>
          <wp:positionH relativeFrom="page">
            <wp:posOffset>15240</wp:posOffset>
          </wp:positionH>
          <wp:positionV relativeFrom="paragraph">
            <wp:posOffset>-705485</wp:posOffset>
          </wp:positionV>
          <wp:extent cx="7588885" cy="1790700"/>
          <wp:effectExtent l="0" t="0" r="0" b="0"/>
          <wp:wrapNone/>
          <wp:docPr id="5" name="Picture 5" descr="cid:4496D7A7-AA3B-427B-9CD5-DF83E3552423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7C12301-506B-439C-842F-00052CEADC07" descr="cid:4496D7A7-AA3B-427B-9CD5-DF83E3552423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0D18" w14:textId="732B3260" w:rsidR="000212A6" w:rsidRPr="000212A6" w:rsidRDefault="00F70748" w:rsidP="000212A6">
    <w:pPr>
      <w:pStyle w:val="BasicParagraph"/>
      <w:suppressAutoHyphens/>
      <w:rPr>
        <w:rFonts w:ascii="GothamHTF-Book" w:hAnsi="GothamHTF-Book" w:cs="GothamHTF-Book"/>
        <w:color w:val="BFBFBF" w:themeColor="background1" w:themeShade="BF"/>
        <w:spacing w:val="1"/>
        <w:sz w:val="14"/>
        <w:szCs w:val="14"/>
      </w:rPr>
    </w:pPr>
    <w:r>
      <w:rPr>
        <w:rFonts w:eastAsia="Times New Roman"/>
        <w:noProof/>
        <w:lang w:val="en-US"/>
      </w:rPr>
      <w:drawing>
        <wp:anchor distT="0" distB="0" distL="114300" distR="114300" simplePos="0" relativeHeight="251665408" behindDoc="0" locked="0" layoutInCell="1" allowOverlap="1" wp14:anchorId="5B3884FC" wp14:editId="25B845A6">
          <wp:simplePos x="0" y="0"/>
          <wp:positionH relativeFrom="page">
            <wp:posOffset>5715</wp:posOffset>
          </wp:positionH>
          <wp:positionV relativeFrom="paragraph">
            <wp:posOffset>-724535</wp:posOffset>
          </wp:positionV>
          <wp:extent cx="7588885" cy="1790700"/>
          <wp:effectExtent l="0" t="0" r="0" b="0"/>
          <wp:wrapNone/>
          <wp:docPr id="1" name="Picture 1" descr="cid:4496D7A7-AA3B-427B-9CD5-DF83E3552423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7C12301-506B-439C-842F-00052CEADC07" descr="cid:4496D7A7-AA3B-427B-9CD5-DF83E3552423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2A6" w:rsidRPr="000212A6">
      <w:rPr>
        <w:rFonts w:ascii="GothamHTF-Bold" w:hAnsi="GothamHTF-Bold" w:cs="GothamHTF-Bold"/>
        <w:b/>
        <w:bCs/>
        <w:color w:val="BFBFBF" w:themeColor="background1" w:themeShade="BF"/>
        <w:spacing w:val="1"/>
        <w:sz w:val="14"/>
        <w:szCs w:val="14"/>
      </w:rPr>
      <w:t>Date</w:t>
    </w:r>
    <w:r w:rsidR="000212A6" w:rsidRPr="000212A6">
      <w:rPr>
        <w:rFonts w:ascii="GothamHTF-Book" w:hAnsi="GothamHTF-Book" w:cs="GothamHTF-Book"/>
        <w:color w:val="BFBFBF" w:themeColor="background1" w:themeShade="BF"/>
        <w:spacing w:val="1"/>
        <w:sz w:val="14"/>
        <w:szCs w:val="14"/>
      </w:rPr>
      <w:t>: 21/02/2020</w:t>
    </w:r>
  </w:p>
  <w:p w14:paraId="4C07E134" w14:textId="77777777" w:rsidR="000212A6" w:rsidRDefault="00021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9783" w14:textId="4B5194B6" w:rsidR="00AB0485" w:rsidRDefault="00B121AF">
    <w:pPr>
      <w:pStyle w:val="Header"/>
    </w:pPr>
    <w:r>
      <w:rPr>
        <w:rFonts w:eastAsia="Times New Roman"/>
        <w:noProof/>
        <w:lang w:val="en-US"/>
      </w:rPr>
      <w:drawing>
        <wp:anchor distT="0" distB="0" distL="114300" distR="114300" simplePos="0" relativeHeight="251663360" behindDoc="0" locked="0" layoutInCell="1" allowOverlap="1" wp14:anchorId="13C2E934" wp14:editId="0EDB9424">
          <wp:simplePos x="0" y="0"/>
          <wp:positionH relativeFrom="page">
            <wp:posOffset>-28575</wp:posOffset>
          </wp:positionH>
          <wp:positionV relativeFrom="paragraph">
            <wp:posOffset>-701040</wp:posOffset>
          </wp:positionV>
          <wp:extent cx="7588885" cy="1790700"/>
          <wp:effectExtent l="0" t="0" r="0" b="0"/>
          <wp:wrapNone/>
          <wp:docPr id="4" name="Picture 4" descr="cid:4496D7A7-AA3B-427B-9CD5-DF83E3552423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7C12301-506B-439C-842F-00052CEADC07" descr="cid:4496D7A7-AA3B-427B-9CD5-DF83E3552423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BF3"/>
    <w:multiLevelType w:val="hybridMultilevel"/>
    <w:tmpl w:val="C9C8A640"/>
    <w:lvl w:ilvl="0" w:tplc="6A28F6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DD5"/>
    <w:multiLevelType w:val="hybridMultilevel"/>
    <w:tmpl w:val="1C8EF22C"/>
    <w:lvl w:ilvl="0" w:tplc="601A5C7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834"/>
    <w:multiLevelType w:val="hybridMultilevel"/>
    <w:tmpl w:val="032C0C74"/>
    <w:lvl w:ilvl="0" w:tplc="1792C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E77"/>
    <w:multiLevelType w:val="multilevel"/>
    <w:tmpl w:val="339A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18E2"/>
    <w:multiLevelType w:val="hybridMultilevel"/>
    <w:tmpl w:val="BC3E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84505"/>
    <w:multiLevelType w:val="hybridMultilevel"/>
    <w:tmpl w:val="29D2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61489"/>
    <w:multiLevelType w:val="hybridMultilevel"/>
    <w:tmpl w:val="0B02C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87DEC"/>
    <w:multiLevelType w:val="hybridMultilevel"/>
    <w:tmpl w:val="04ACB934"/>
    <w:lvl w:ilvl="0" w:tplc="91EEFA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B954564"/>
    <w:multiLevelType w:val="multilevel"/>
    <w:tmpl w:val="C54440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8586155">
    <w:abstractNumId w:val="4"/>
  </w:num>
  <w:num w:numId="2" w16cid:durableId="1236670100">
    <w:abstractNumId w:val="8"/>
  </w:num>
  <w:num w:numId="3" w16cid:durableId="1968123984">
    <w:abstractNumId w:val="6"/>
  </w:num>
  <w:num w:numId="4" w16cid:durableId="1594704091">
    <w:abstractNumId w:val="9"/>
  </w:num>
  <w:num w:numId="5" w16cid:durableId="1449205245">
    <w:abstractNumId w:val="1"/>
  </w:num>
  <w:num w:numId="6" w16cid:durableId="1486236197">
    <w:abstractNumId w:val="2"/>
  </w:num>
  <w:num w:numId="7" w16cid:durableId="544873926">
    <w:abstractNumId w:val="7"/>
  </w:num>
  <w:num w:numId="8" w16cid:durableId="1702433102">
    <w:abstractNumId w:val="0"/>
  </w:num>
  <w:num w:numId="9" w16cid:durableId="738359746">
    <w:abstractNumId w:val="5"/>
  </w:num>
  <w:num w:numId="10" w16cid:durableId="200019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D2"/>
    <w:rsid w:val="00014191"/>
    <w:rsid w:val="000212A6"/>
    <w:rsid w:val="00024700"/>
    <w:rsid w:val="0002679A"/>
    <w:rsid w:val="00030313"/>
    <w:rsid w:val="00035708"/>
    <w:rsid w:val="00035B35"/>
    <w:rsid w:val="00042397"/>
    <w:rsid w:val="0005794E"/>
    <w:rsid w:val="0006170F"/>
    <w:rsid w:val="00064354"/>
    <w:rsid w:val="00065C65"/>
    <w:rsid w:val="000843C6"/>
    <w:rsid w:val="00084F19"/>
    <w:rsid w:val="000A1B76"/>
    <w:rsid w:val="000B77B3"/>
    <w:rsid w:val="000C000E"/>
    <w:rsid w:val="000D0055"/>
    <w:rsid w:val="000D37EE"/>
    <w:rsid w:val="000E27C6"/>
    <w:rsid w:val="000F6845"/>
    <w:rsid w:val="00113B39"/>
    <w:rsid w:val="00153019"/>
    <w:rsid w:val="00153261"/>
    <w:rsid w:val="00156D58"/>
    <w:rsid w:val="001824D0"/>
    <w:rsid w:val="00183B93"/>
    <w:rsid w:val="00187431"/>
    <w:rsid w:val="00192C84"/>
    <w:rsid w:val="001B3E66"/>
    <w:rsid w:val="001B605E"/>
    <w:rsid w:val="001C2D82"/>
    <w:rsid w:val="001D12D7"/>
    <w:rsid w:val="001D47F8"/>
    <w:rsid w:val="001E6160"/>
    <w:rsid w:val="0020766C"/>
    <w:rsid w:val="002216A2"/>
    <w:rsid w:val="00235B1C"/>
    <w:rsid w:val="002400E6"/>
    <w:rsid w:val="00250196"/>
    <w:rsid w:val="00254852"/>
    <w:rsid w:val="002628A0"/>
    <w:rsid w:val="0026519B"/>
    <w:rsid w:val="0027443D"/>
    <w:rsid w:val="00282030"/>
    <w:rsid w:val="00291C39"/>
    <w:rsid w:val="002A487E"/>
    <w:rsid w:val="002C0E3D"/>
    <w:rsid w:val="002E4968"/>
    <w:rsid w:val="002E636A"/>
    <w:rsid w:val="002F11D4"/>
    <w:rsid w:val="002F1449"/>
    <w:rsid w:val="00302DEB"/>
    <w:rsid w:val="0032580D"/>
    <w:rsid w:val="00340662"/>
    <w:rsid w:val="00343681"/>
    <w:rsid w:val="00347E19"/>
    <w:rsid w:val="00364ECD"/>
    <w:rsid w:val="00382703"/>
    <w:rsid w:val="0038453C"/>
    <w:rsid w:val="003845C3"/>
    <w:rsid w:val="003927A8"/>
    <w:rsid w:val="00394C4B"/>
    <w:rsid w:val="003951E8"/>
    <w:rsid w:val="00397278"/>
    <w:rsid w:val="003A0E4A"/>
    <w:rsid w:val="003A65E6"/>
    <w:rsid w:val="003B1A87"/>
    <w:rsid w:val="003D1E10"/>
    <w:rsid w:val="003E0044"/>
    <w:rsid w:val="003E1120"/>
    <w:rsid w:val="003F2F53"/>
    <w:rsid w:val="0040477F"/>
    <w:rsid w:val="00413351"/>
    <w:rsid w:val="00424B42"/>
    <w:rsid w:val="00435531"/>
    <w:rsid w:val="004522DB"/>
    <w:rsid w:val="00456339"/>
    <w:rsid w:val="00471347"/>
    <w:rsid w:val="00472B7D"/>
    <w:rsid w:val="00483235"/>
    <w:rsid w:val="00483F33"/>
    <w:rsid w:val="0048625A"/>
    <w:rsid w:val="00487423"/>
    <w:rsid w:val="00495138"/>
    <w:rsid w:val="004960D9"/>
    <w:rsid w:val="004A126D"/>
    <w:rsid w:val="004A410E"/>
    <w:rsid w:val="004A65C9"/>
    <w:rsid w:val="004C0FB1"/>
    <w:rsid w:val="004D26AF"/>
    <w:rsid w:val="00512627"/>
    <w:rsid w:val="005128AA"/>
    <w:rsid w:val="00526F81"/>
    <w:rsid w:val="00534D8A"/>
    <w:rsid w:val="005354E8"/>
    <w:rsid w:val="005358E3"/>
    <w:rsid w:val="00546334"/>
    <w:rsid w:val="005475D7"/>
    <w:rsid w:val="00553E15"/>
    <w:rsid w:val="00572E33"/>
    <w:rsid w:val="00573B77"/>
    <w:rsid w:val="00574681"/>
    <w:rsid w:val="00582AB1"/>
    <w:rsid w:val="00584656"/>
    <w:rsid w:val="0058587E"/>
    <w:rsid w:val="00586AD8"/>
    <w:rsid w:val="005871D5"/>
    <w:rsid w:val="005A5DE6"/>
    <w:rsid w:val="005A77E6"/>
    <w:rsid w:val="005B4E40"/>
    <w:rsid w:val="005C4680"/>
    <w:rsid w:val="005C51C2"/>
    <w:rsid w:val="005D1F26"/>
    <w:rsid w:val="005D2E24"/>
    <w:rsid w:val="005E6618"/>
    <w:rsid w:val="00603DEF"/>
    <w:rsid w:val="0060492F"/>
    <w:rsid w:val="006275A0"/>
    <w:rsid w:val="00631157"/>
    <w:rsid w:val="00631962"/>
    <w:rsid w:val="00636321"/>
    <w:rsid w:val="00654B4B"/>
    <w:rsid w:val="006550E9"/>
    <w:rsid w:val="0066725E"/>
    <w:rsid w:val="00684C50"/>
    <w:rsid w:val="006876B0"/>
    <w:rsid w:val="006A2AD6"/>
    <w:rsid w:val="006B2FDD"/>
    <w:rsid w:val="006B3DA5"/>
    <w:rsid w:val="006C063B"/>
    <w:rsid w:val="006C0AB9"/>
    <w:rsid w:val="006C37AC"/>
    <w:rsid w:val="006D6AA7"/>
    <w:rsid w:val="006E351A"/>
    <w:rsid w:val="006E5F1D"/>
    <w:rsid w:val="006E6F0F"/>
    <w:rsid w:val="006F588B"/>
    <w:rsid w:val="006F658F"/>
    <w:rsid w:val="00714B4C"/>
    <w:rsid w:val="00767862"/>
    <w:rsid w:val="00773A3B"/>
    <w:rsid w:val="00774653"/>
    <w:rsid w:val="00791EA1"/>
    <w:rsid w:val="00792A6A"/>
    <w:rsid w:val="007A3C54"/>
    <w:rsid w:val="007B50C8"/>
    <w:rsid w:val="007B666E"/>
    <w:rsid w:val="007C6BC1"/>
    <w:rsid w:val="007E219C"/>
    <w:rsid w:val="007E7E86"/>
    <w:rsid w:val="007F24EB"/>
    <w:rsid w:val="007F2784"/>
    <w:rsid w:val="007F319F"/>
    <w:rsid w:val="007F348A"/>
    <w:rsid w:val="007F6247"/>
    <w:rsid w:val="00813955"/>
    <w:rsid w:val="00823403"/>
    <w:rsid w:val="0084035B"/>
    <w:rsid w:val="008479BB"/>
    <w:rsid w:val="008544AB"/>
    <w:rsid w:val="008561B2"/>
    <w:rsid w:val="008574B6"/>
    <w:rsid w:val="00865AFA"/>
    <w:rsid w:val="00883FBE"/>
    <w:rsid w:val="008A63DB"/>
    <w:rsid w:val="008A6B0C"/>
    <w:rsid w:val="008B37B9"/>
    <w:rsid w:val="008C0E79"/>
    <w:rsid w:val="008C6C3A"/>
    <w:rsid w:val="008D3920"/>
    <w:rsid w:val="008E1612"/>
    <w:rsid w:val="008F18EF"/>
    <w:rsid w:val="00903E93"/>
    <w:rsid w:val="009057BB"/>
    <w:rsid w:val="00906D3B"/>
    <w:rsid w:val="009079FD"/>
    <w:rsid w:val="00907A80"/>
    <w:rsid w:val="00907C69"/>
    <w:rsid w:val="00911827"/>
    <w:rsid w:val="00923D51"/>
    <w:rsid w:val="009360EB"/>
    <w:rsid w:val="009430CE"/>
    <w:rsid w:val="00952475"/>
    <w:rsid w:val="009863AD"/>
    <w:rsid w:val="0098657B"/>
    <w:rsid w:val="009A1F46"/>
    <w:rsid w:val="009A378D"/>
    <w:rsid w:val="009B2110"/>
    <w:rsid w:val="009B28C6"/>
    <w:rsid w:val="009B63C5"/>
    <w:rsid w:val="009C13B5"/>
    <w:rsid w:val="009C13C9"/>
    <w:rsid w:val="009C1E1B"/>
    <w:rsid w:val="009C4F2E"/>
    <w:rsid w:val="009E69B5"/>
    <w:rsid w:val="009E7739"/>
    <w:rsid w:val="009F4E3B"/>
    <w:rsid w:val="009F7928"/>
    <w:rsid w:val="00A3193A"/>
    <w:rsid w:val="00A34C97"/>
    <w:rsid w:val="00A527A6"/>
    <w:rsid w:val="00A5302F"/>
    <w:rsid w:val="00A57C6F"/>
    <w:rsid w:val="00A61735"/>
    <w:rsid w:val="00A62A74"/>
    <w:rsid w:val="00A62B06"/>
    <w:rsid w:val="00A63966"/>
    <w:rsid w:val="00A7333A"/>
    <w:rsid w:val="00A77600"/>
    <w:rsid w:val="00A80006"/>
    <w:rsid w:val="00AA0C7E"/>
    <w:rsid w:val="00AA14BD"/>
    <w:rsid w:val="00AA4911"/>
    <w:rsid w:val="00AB0485"/>
    <w:rsid w:val="00AD1E72"/>
    <w:rsid w:val="00AD2F27"/>
    <w:rsid w:val="00AD30E7"/>
    <w:rsid w:val="00AE165A"/>
    <w:rsid w:val="00AE5C34"/>
    <w:rsid w:val="00B04D36"/>
    <w:rsid w:val="00B056DE"/>
    <w:rsid w:val="00B05E8C"/>
    <w:rsid w:val="00B06E27"/>
    <w:rsid w:val="00B121AF"/>
    <w:rsid w:val="00B21E55"/>
    <w:rsid w:val="00B25708"/>
    <w:rsid w:val="00B4062F"/>
    <w:rsid w:val="00B41D37"/>
    <w:rsid w:val="00B45D80"/>
    <w:rsid w:val="00B552A1"/>
    <w:rsid w:val="00B66AC4"/>
    <w:rsid w:val="00B75EF1"/>
    <w:rsid w:val="00B80678"/>
    <w:rsid w:val="00B808DA"/>
    <w:rsid w:val="00BA4773"/>
    <w:rsid w:val="00BB121F"/>
    <w:rsid w:val="00BC5C00"/>
    <w:rsid w:val="00BD6D83"/>
    <w:rsid w:val="00BE0B2D"/>
    <w:rsid w:val="00BE2381"/>
    <w:rsid w:val="00BF43D2"/>
    <w:rsid w:val="00BF6252"/>
    <w:rsid w:val="00C223CA"/>
    <w:rsid w:val="00C22F27"/>
    <w:rsid w:val="00C256E5"/>
    <w:rsid w:val="00C27ADA"/>
    <w:rsid w:val="00C374D4"/>
    <w:rsid w:val="00C44C78"/>
    <w:rsid w:val="00C63160"/>
    <w:rsid w:val="00C642DB"/>
    <w:rsid w:val="00C84BCD"/>
    <w:rsid w:val="00CA5030"/>
    <w:rsid w:val="00CB1061"/>
    <w:rsid w:val="00CC02CD"/>
    <w:rsid w:val="00CD5FE3"/>
    <w:rsid w:val="00CD7713"/>
    <w:rsid w:val="00CE286F"/>
    <w:rsid w:val="00CF1BC5"/>
    <w:rsid w:val="00CF4BD6"/>
    <w:rsid w:val="00CF67BC"/>
    <w:rsid w:val="00D10B48"/>
    <w:rsid w:val="00D21D1B"/>
    <w:rsid w:val="00D32C36"/>
    <w:rsid w:val="00D409D4"/>
    <w:rsid w:val="00D465B7"/>
    <w:rsid w:val="00D46EB0"/>
    <w:rsid w:val="00D62E7A"/>
    <w:rsid w:val="00D6773A"/>
    <w:rsid w:val="00D8081C"/>
    <w:rsid w:val="00D93C99"/>
    <w:rsid w:val="00DA1263"/>
    <w:rsid w:val="00DA1610"/>
    <w:rsid w:val="00DA20F5"/>
    <w:rsid w:val="00DC0D36"/>
    <w:rsid w:val="00DC6BEB"/>
    <w:rsid w:val="00DC6F14"/>
    <w:rsid w:val="00DE649A"/>
    <w:rsid w:val="00DF7180"/>
    <w:rsid w:val="00E03C4C"/>
    <w:rsid w:val="00E125B3"/>
    <w:rsid w:val="00E13743"/>
    <w:rsid w:val="00E14B4E"/>
    <w:rsid w:val="00E14E67"/>
    <w:rsid w:val="00E210FE"/>
    <w:rsid w:val="00E308A3"/>
    <w:rsid w:val="00E3377B"/>
    <w:rsid w:val="00E367F4"/>
    <w:rsid w:val="00E402C9"/>
    <w:rsid w:val="00E410EC"/>
    <w:rsid w:val="00E43025"/>
    <w:rsid w:val="00E4469C"/>
    <w:rsid w:val="00E91C02"/>
    <w:rsid w:val="00E9754E"/>
    <w:rsid w:val="00EA02A6"/>
    <w:rsid w:val="00EA2A6E"/>
    <w:rsid w:val="00EA3FC0"/>
    <w:rsid w:val="00EB1F45"/>
    <w:rsid w:val="00EC7022"/>
    <w:rsid w:val="00EC7CCE"/>
    <w:rsid w:val="00ED2656"/>
    <w:rsid w:val="00ED69E6"/>
    <w:rsid w:val="00EE604A"/>
    <w:rsid w:val="00EF590F"/>
    <w:rsid w:val="00EF74B7"/>
    <w:rsid w:val="00F051AC"/>
    <w:rsid w:val="00F0719E"/>
    <w:rsid w:val="00F108EC"/>
    <w:rsid w:val="00F11B95"/>
    <w:rsid w:val="00F13EC0"/>
    <w:rsid w:val="00F16149"/>
    <w:rsid w:val="00F21EC4"/>
    <w:rsid w:val="00F37D52"/>
    <w:rsid w:val="00F4093E"/>
    <w:rsid w:val="00F528A4"/>
    <w:rsid w:val="00F5599E"/>
    <w:rsid w:val="00F63C5F"/>
    <w:rsid w:val="00F70748"/>
    <w:rsid w:val="00F81D8E"/>
    <w:rsid w:val="00F8336F"/>
    <w:rsid w:val="00F95933"/>
    <w:rsid w:val="00F95B45"/>
    <w:rsid w:val="00F96047"/>
    <w:rsid w:val="00FB3129"/>
    <w:rsid w:val="00FC49FA"/>
    <w:rsid w:val="00FC4AFE"/>
    <w:rsid w:val="00FC5EF5"/>
    <w:rsid w:val="00FD06CE"/>
    <w:rsid w:val="00FD2ACA"/>
    <w:rsid w:val="00FD34E0"/>
    <w:rsid w:val="00FE0EE8"/>
    <w:rsid w:val="00FE3F97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0AC97"/>
  <w15:chartTrackingRefBased/>
  <w15:docId w15:val="{CD1E5521-11E2-F249-86B3-00D253B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DB"/>
    <w:pPr>
      <w:spacing w:line="280" w:lineRule="atLeast"/>
    </w:pPr>
    <w:rPr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526F81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26F8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26F8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26F8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26F81"/>
    <w:pPr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26F8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F81"/>
    <w:pPr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F81"/>
    <w:pPr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F81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A6"/>
    <w:pPr>
      <w:tabs>
        <w:tab w:val="center" w:pos="4513"/>
        <w:tab w:val="right" w:pos="9026"/>
      </w:tabs>
      <w:spacing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A6"/>
  </w:style>
  <w:style w:type="paragraph" w:styleId="Footer">
    <w:name w:val="footer"/>
    <w:basedOn w:val="Normal"/>
    <w:link w:val="FooterChar"/>
    <w:uiPriority w:val="99"/>
    <w:unhideWhenUsed/>
    <w:rsid w:val="000212A6"/>
    <w:pPr>
      <w:tabs>
        <w:tab w:val="center" w:pos="4513"/>
        <w:tab w:val="right" w:pos="9026"/>
      </w:tabs>
      <w:spacing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12A6"/>
  </w:style>
  <w:style w:type="paragraph" w:customStyle="1" w:styleId="BasicParagraph">
    <w:name w:val="[Basic Paragraph]"/>
    <w:basedOn w:val="Normal"/>
    <w:uiPriority w:val="99"/>
    <w:rsid w:val="000212A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125B3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5B3"/>
    <w:rPr>
      <w:rFonts w:eastAsiaTheme="minorEastAsia"/>
      <w:sz w:val="22"/>
      <w:szCs w:val="22"/>
      <w:lang w:val="en-US"/>
    </w:rPr>
  </w:style>
  <w:style w:type="paragraph" w:customStyle="1" w:styleId="doFooterText">
    <w:name w:val="doFooterText"/>
    <w:basedOn w:val="Normal"/>
    <w:qFormat/>
    <w:rsid w:val="00AB0485"/>
    <w:pPr>
      <w:spacing w:line="240" w:lineRule="exact"/>
    </w:pPr>
    <w:rPr>
      <w:sz w:val="19"/>
    </w:rPr>
  </w:style>
  <w:style w:type="character" w:styleId="Hyperlink">
    <w:name w:val="Hyperlink"/>
    <w:uiPriority w:val="99"/>
    <w:unhideWhenUsed/>
    <w:rsid w:val="00153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019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stParagraph">
    <w:name w:val="List Paragraph"/>
    <w:aliases w:val="First level bullet,List Paragraph 2,Lvl 1 Bullet,Johan bulletList Paragraph"/>
    <w:basedOn w:val="Normal"/>
    <w:link w:val="ListParagraphChar"/>
    <w:uiPriority w:val="34"/>
    <w:qFormat/>
    <w:rsid w:val="00153019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val="en-IN" w:eastAsia="en-IN"/>
    </w:rPr>
  </w:style>
  <w:style w:type="paragraph" w:customStyle="1" w:styleId="1Parties">
    <w:name w:val="(1) Parties"/>
    <w:basedOn w:val="Normal"/>
    <w:rsid w:val="00526F81"/>
    <w:pPr>
      <w:numPr>
        <w:numId w:val="2"/>
      </w:numPr>
      <w:spacing w:before="120" w:after="12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a">
    <w:name w:val="Sch a)"/>
    <w:basedOn w:val="Normal"/>
    <w:rsid w:val="00526F81"/>
    <w:pPr>
      <w:numPr>
        <w:ilvl w:val="1"/>
        <w:numId w:val="2"/>
      </w:numPr>
      <w:spacing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26F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26F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26F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26F8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26F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26F81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F81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F81"/>
    <w:rPr>
      <w:rFonts w:eastAsiaTheme="minorEastAsia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F81"/>
    <w:rPr>
      <w:rFonts w:asciiTheme="majorHAnsi" w:eastAsiaTheme="majorEastAsia" w:hAnsiTheme="majorHAnsi" w:cstheme="majorBidi"/>
      <w:sz w:val="22"/>
      <w:szCs w:val="22"/>
      <w:lang w:val="en-US"/>
    </w:rPr>
  </w:style>
  <w:style w:type="table" w:customStyle="1" w:styleId="TableGrid">
    <w:name w:val="TableGrid"/>
    <w:rsid w:val="004C0FB1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907A80"/>
    <w:pPr>
      <w:spacing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07A80"/>
    <w:rPr>
      <w:rFonts w:ascii="Arial" w:eastAsia="Times New Roman" w:hAnsi="Arial" w:cs="Times New Roman"/>
      <w:lang w:val="en-US"/>
    </w:rPr>
  </w:style>
  <w:style w:type="paragraph" w:styleId="BodyText">
    <w:name w:val="Body Text"/>
    <w:basedOn w:val="Normal"/>
    <w:link w:val="BodyTextChar"/>
    <w:rsid w:val="00907A80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7A80"/>
    <w:rPr>
      <w:rFonts w:ascii="Arial" w:eastAsia="Times New Roman" w:hAnsi="Arial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907A80"/>
    <w:pPr>
      <w:spacing w:line="240" w:lineRule="auto"/>
      <w:ind w:left="540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07A80"/>
    <w:rPr>
      <w:rFonts w:ascii="Arial" w:eastAsia="Times New Roman" w:hAnsi="Arial" w:cs="Times New Roman"/>
      <w:lang w:val="en-US"/>
    </w:rPr>
  </w:style>
  <w:style w:type="table" w:styleId="TableGrid0">
    <w:name w:val="Table Grid"/>
    <w:basedOn w:val="TableNormal"/>
    <w:uiPriority w:val="39"/>
    <w:rsid w:val="00907A80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C02CD"/>
    <w:pPr>
      <w:suppressAutoHyphens/>
      <w:spacing w:line="100" w:lineRule="atLeast"/>
    </w:pPr>
    <w:rPr>
      <w:rFonts w:ascii="Garamond" w:eastAsia="Garamond" w:hAnsi="Garamond" w:cs="Garamond"/>
      <w:color w:val="000000"/>
      <w:u w:color="000000"/>
      <w:lang w:val="en-IN" w:eastAsia="ar-SA"/>
    </w:rPr>
  </w:style>
  <w:style w:type="character" w:customStyle="1" w:styleId="ListParagraphChar">
    <w:name w:val="List Paragraph Char"/>
    <w:aliases w:val="First level bullet Char,List Paragraph 2 Char,Lvl 1 Bullet Char,Johan bulletList Paragraph Char"/>
    <w:link w:val="ListParagraph"/>
    <w:uiPriority w:val="34"/>
    <w:rsid w:val="00CC02CD"/>
    <w:rPr>
      <w:rFonts w:ascii="Calibri" w:eastAsia="Times New Roman" w:hAnsi="Calibri" w:cs="Calibri"/>
      <w:sz w:val="22"/>
      <w:szCs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CC02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7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6773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C6C3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val="en-US"/>
    </w:rPr>
  </w:style>
  <w:style w:type="paragraph" w:customStyle="1" w:styleId="xxxxmsolistparagraph">
    <w:name w:val="x_xxxmsolistparagraph"/>
    <w:basedOn w:val="Normal"/>
    <w:rsid w:val="008A63DB"/>
    <w:pPr>
      <w:spacing w:line="240" w:lineRule="auto"/>
      <w:ind w:left="720"/>
    </w:pPr>
    <w:rPr>
      <w:rFonts w:ascii="Calibri" w:hAnsi="Calibri" w:cs="Calibri"/>
      <w:sz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h@nutre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india@trouwnutrition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india@trouwnutri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496D7A7-AA3B-427B-9CD5-DF83E3552423@hom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4496D7A7-AA3B-427B-9CD5-DF83E3552423@hom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4496D7A7-AA3B-427B-9CD5-DF83E3552423@ho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CBA8C3F0934FB4957C7A5D18B532" ma:contentTypeVersion="10" ma:contentTypeDescription="Create a new document." ma:contentTypeScope="" ma:versionID="81419c6b56f0250d93046026cada5e26">
  <xsd:schema xmlns:xsd="http://www.w3.org/2001/XMLSchema" xmlns:xs="http://www.w3.org/2001/XMLSchema" xmlns:p="http://schemas.microsoft.com/office/2006/metadata/properties" xmlns:ns3="01a3fb9f-2df1-4c7d-8d64-e5bf11f9d936" targetNamespace="http://schemas.microsoft.com/office/2006/metadata/properties" ma:root="true" ma:fieldsID="234c12837f77b18c6b33f5e3eb0a4bb1" ns3:_="">
    <xsd:import namespace="01a3fb9f-2df1-4c7d-8d64-e5bf11f9d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fb9f-2df1-4c7d-8d64-e5bf11f9d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21CE7-1796-4779-9CA0-8E3513AC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fb9f-2df1-4c7d-8d64-e5bf11f9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D0A4C-868E-414E-9E88-1E73BBD27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966B5-112A-46E7-8DBF-6FEF1778C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A8C03-71F8-4242-9154-EB96FC9B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Catusse</dc:creator>
  <cp:keywords/>
  <dc:description/>
  <cp:lastModifiedBy>Pooja Chatterjee (Pooja)</cp:lastModifiedBy>
  <cp:revision>4</cp:revision>
  <cp:lastPrinted>2023-12-13T06:53:00Z</cp:lastPrinted>
  <dcterms:created xsi:type="dcterms:W3CDTF">2024-01-18T09:49:00Z</dcterms:created>
  <dcterms:modified xsi:type="dcterms:W3CDTF">2024-01-18T09:54:00Z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0x010100D944CBA8C3F0934FB4957C7A5D18B532</vt:lpwstr>
  </property>
</Properties>
</file>